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4B76F6">
                              <w:rPr>
                                <w:rFonts w:ascii="ＭＳ 明朝" w:hAnsi="ＭＳ 明朝"/>
                                <w:b/>
                                <w:color w:val="000080"/>
                                <w:sz w:val="32"/>
                                <w:szCs w:val="32"/>
                              </w:rPr>
                              <w:t>1</w:t>
                            </w:r>
                            <w:r w:rsidR="00444076">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F6AB8">
                        <w:rPr>
                          <w:rFonts w:ascii="ＭＳ 明朝" w:hAnsi="ＭＳ 明朝" w:hint="eastAsia"/>
                          <w:b/>
                          <w:color w:val="000080"/>
                          <w:sz w:val="32"/>
                          <w:szCs w:val="32"/>
                        </w:rPr>
                        <w:t>8</w:t>
                      </w:r>
                      <w:r w:rsidRPr="006B0499">
                        <w:rPr>
                          <w:rFonts w:ascii="ＭＳ 明朝" w:hAnsi="ＭＳ 明朝" w:hint="eastAsia"/>
                          <w:b/>
                          <w:color w:val="000080"/>
                          <w:sz w:val="32"/>
                          <w:szCs w:val="32"/>
                        </w:rPr>
                        <w:t>年</w:t>
                      </w:r>
                      <w:r w:rsidR="004B76F6">
                        <w:rPr>
                          <w:rFonts w:ascii="ＭＳ 明朝" w:hAnsi="ＭＳ 明朝"/>
                          <w:b/>
                          <w:color w:val="000080"/>
                          <w:sz w:val="32"/>
                          <w:szCs w:val="32"/>
                        </w:rPr>
                        <w:t>1</w:t>
                      </w:r>
                      <w:r w:rsidR="00444076">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E602D9" w:rsidRPr="00256656">
        <w:rPr>
          <w:rFonts w:ascii="ＭＳ 明朝" w:hAnsi="ＭＳ 明朝" w:hint="eastAsia"/>
          <w:b/>
          <w:noProof/>
          <w:szCs w:val="21"/>
        </w:rPr>
        <mc:AlternateContent>
          <mc:Choice Requires="wps">
            <w:drawing>
              <wp:inline distT="0" distB="0" distL="0" distR="0" wp14:anchorId="2F383BE6" wp14:editId="1B5EA293">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602D9" w:rsidRPr="0000486D" w:rsidRDefault="00E602D9" w:rsidP="00E602D9">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wps:txbx>
                      <wps:bodyPr wrap="square" numCol="1" fromWordArt="1">
                        <a:prstTxWarp prst="textPlain">
                          <a:avLst>
                            <a:gd name="adj" fmla="val 50000"/>
                          </a:avLst>
                        </a:prstTxWarp>
                        <a:spAutoFit/>
                      </wps:bodyPr>
                    </wps:wsp>
                  </a:graphicData>
                </a:graphic>
              </wp:inline>
            </w:drawing>
          </mc:Choice>
          <mc:Fallback>
            <w:pict>
              <v:shapetype w14:anchorId="2F383BE6"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m9fwIAAPQEAAAOAAAAZHJzL2Uyb0RvYy54bWysVMlu2zAQvRfoPxC8O1ogOZYQOXAW95K2&#10;AeIiZ1qkLLbiUpK2ZBT59w4p2UnbS1FUB4rL6M28eY+6uh5Ehw7MWK5khZOLGCMma0W53FX4y2Y9&#10;W2BkHZGUdEqyCh+ZxdfL9++uel2yVLWqo8wgAJG27HWFW+d0GUW2bpkg9kJpJuGwUUYQB0uzi6gh&#10;PaCLLkrjeB71ylBtVM2shd278RAvA37TsNp9bhrLHOoqDLW5MJowbv0YLa9IuTNEt7yeyiD/UIUg&#10;XELSM9QdcQTtDf8DSvDaKKsad1ErEamm4TULHIBNEv/G5qklmgUu0Byrz22y/w+2/nR4NIjTCmcY&#10;SSJAomfo6Mo4lPjm9NqWEPOkIcoNN2oAkQNRqx9U/c0iqW5bIndsZYzqW0YoFJcA1LQdKGyOGnDD&#10;7oYN7p5y0CHAR2/wx2TWZ9r2HxWFT8jeqZBtaIzw7YWGISgBlDye1QNEVMNmnl7OFzkc1XCW5HFW&#10;wAIoRKQ8fa6NdR+YEshPKmzAHgGeHB6sG0NPIT4bIMP+NBvl/FEkaRbfpMVsPV9czrJ1ls+Ky3gx&#10;i5PipphD0uxu/eJBk6xsOaVMPnDJTtZKsr+TbjL5aIpgLtRXuMjTfGy+6jhd867ztVmz2952Bh2I&#10;93h4Jtr2bZhRe0mD3b1K99PcEd6N8+jXikPfoAGnd2hEkMsrNGrlhu0QvJOerLJV9Aj69XChKmy/&#10;74lh4IW9uFVQGxigMUpM/vJrX75v+GZ4JkZPqjjI+tidLlSQxsft6ORPQr8CkOjgngJllHvGE+Ep&#10;GBR/RQ0t0itw0poHjb3lxjqBm1/A1Qosp9+Av7tv1yHq9We1/AkAAP//AwBQSwMEFAAGAAgAAAAh&#10;ANXdwD7aAAAABQEAAA8AAABkcnMvZG93bnJldi54bWxMj81OwzAQhO9IvIO1SNyok1ZAFeJUFT8S&#10;By6UcN/GSxwRr6N426Rvj+FCLyONZjXzbbmZfa+ONMYusIF8kYEiboLtuDVQf7zcrEFFQbbYByYD&#10;J4qwqS4vSixsmPidjjtpVSrhWKABJzIUWsfGkce4CANxyr7C6FGSHVttR5xSue/1MsvutMeO04LD&#10;gR4dNd+7gzcgYrf5qX728fVzfnuaXNbcYm3M9dW8fQAlNMv/MfziJ3SoEtM+HNhG1RtIj8ifpmy9&#10;ypPdG1iu7jPQVanP6asfAAAA//8DAFBLAQItABQABgAIAAAAIQC2gziS/gAAAOEBAAATAAAAAAAA&#10;AAAAAAAAAAAAAABbQ29udGVudF9UeXBlc10ueG1sUEsBAi0AFAAGAAgAAAAhADj9If/WAAAAlAEA&#10;AAsAAAAAAAAAAAAAAAAALwEAAF9yZWxzLy5yZWxzUEsBAi0AFAAGAAgAAAAhAOCcOb1/AgAA9AQA&#10;AA4AAAAAAAAAAAAAAAAALgIAAGRycy9lMm9Eb2MueG1sUEsBAi0AFAAGAAgAAAAhANXdwD7aAAAA&#10;BQEAAA8AAAAAAAAAAAAAAAAA2QQAAGRycy9kb3ducmV2LnhtbFBLBQYAAAAABAAEAPMAAADgBQAA&#10;AAA=&#10;" filled="f" stroked="f">
                <v:stroke joinstyle="round"/>
                <o:lock v:ext="edit" shapetype="t"/>
                <v:textbox style="mso-fit-shape-to-text:t">
                  <w:txbxContent>
                    <w:p w:rsidR="00E602D9" w:rsidRPr="0000486D" w:rsidRDefault="00E602D9" w:rsidP="00E602D9">
                      <w:pPr>
                        <w:pStyle w:val="Web"/>
                        <w:jc w:val="center"/>
                        <w:rPr>
                          <w:sz w:val="80"/>
                          <w:szCs w:val="80"/>
                        </w:rPr>
                      </w:pPr>
                      <w:r w:rsidRPr="00295ACA">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E602D9" w:rsidP="00682AF8">
      <w:pPr>
        <w:rPr>
          <w:rFonts w:ascii="ＭＳ 明朝" w:hAnsi="ＭＳ 明朝"/>
          <w:szCs w:val="21"/>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92710</wp:posOffset>
            </wp:positionV>
            <wp:extent cx="5219700" cy="1359535"/>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C76BC9" w:rsidRPr="00F600E2" w:rsidRDefault="007144B9" w:rsidP="00C76BC9">
      <w:pPr>
        <w:rPr>
          <w:b/>
          <w:sz w:val="28"/>
          <w:szCs w:val="28"/>
        </w:rPr>
      </w:pPr>
      <w:r>
        <w:rPr>
          <w:rFonts w:ascii="ＭＳ ゴシック" w:eastAsia="ＭＳ ゴシック" w:hAnsi="ＭＳ ゴシック"/>
          <w:b/>
          <w:sz w:val="28"/>
          <w:szCs w:val="28"/>
        </w:rPr>
        <w:br w:type="page"/>
      </w:r>
      <w:r w:rsidR="00C76BC9">
        <w:rPr>
          <w:rFonts w:hint="eastAsia"/>
          <w:b/>
          <w:sz w:val="28"/>
          <w:szCs w:val="28"/>
        </w:rPr>
        <w:lastRenderedPageBreak/>
        <w:t>「定年後再雇用者の賃金減額」をめぐる裁判で会社側が逆転勝訴</w:t>
      </w:r>
    </w:p>
    <w:p w:rsidR="00C76BC9" w:rsidRDefault="00C76BC9" w:rsidP="00C76BC9"/>
    <w:p w:rsidR="00C76BC9" w:rsidRDefault="00C76BC9" w:rsidP="00C76BC9">
      <w:r>
        <w:rPr>
          <w:rFonts w:hint="eastAsia"/>
        </w:rPr>
        <w:t>◆東京地裁から東京高裁へ</w:t>
      </w:r>
    </w:p>
    <w:p w:rsidR="00C76BC9" w:rsidRDefault="00C76BC9" w:rsidP="00C76BC9">
      <w:pPr>
        <w:ind w:firstLineChars="100" w:firstLine="210"/>
      </w:pPr>
      <w:r>
        <w:rPr>
          <w:rFonts w:hint="eastAsia"/>
        </w:rPr>
        <w:t>今年</w:t>
      </w:r>
      <w:r>
        <w:rPr>
          <w:rFonts w:hint="eastAsia"/>
        </w:rPr>
        <w:t>5</w:t>
      </w:r>
      <w:r>
        <w:rPr>
          <w:rFonts w:hint="eastAsia"/>
        </w:rPr>
        <w:t>月、東京地裁において、定年後に１</w:t>
      </w:r>
      <w:r w:rsidRPr="00D305DA">
        <w:rPr>
          <w:rFonts w:hint="eastAsia"/>
        </w:rPr>
        <w:t>年ごとの契約で嘱託</w:t>
      </w:r>
      <w:r>
        <w:rPr>
          <w:rFonts w:hint="eastAsia"/>
        </w:rPr>
        <w:t>社員として再雇用された複数の労働者（トラックドライバー）の職務内容が</w:t>
      </w:r>
      <w:r w:rsidRPr="00D305DA">
        <w:rPr>
          <w:rFonts w:hint="eastAsia"/>
        </w:rPr>
        <w:t>定年前と変わらないにもかかわらず、会社（</w:t>
      </w:r>
      <w:r>
        <w:rPr>
          <w:rFonts w:hint="eastAsia"/>
        </w:rPr>
        <w:t>長澤運輸）が賃金を約３割引き下げたこと（正社員との賃金格差）は労働契約法第</w:t>
      </w:r>
      <w:r>
        <w:rPr>
          <w:rFonts w:hint="eastAsia"/>
        </w:rPr>
        <w:t>20</w:t>
      </w:r>
      <w:r>
        <w:rPr>
          <w:rFonts w:hint="eastAsia"/>
        </w:rPr>
        <w:t>条の趣旨に反しており違法との判決がありました。</w:t>
      </w:r>
    </w:p>
    <w:p w:rsidR="00C76BC9" w:rsidRDefault="00C76BC9" w:rsidP="00C76BC9">
      <w:pPr>
        <w:ind w:firstLineChars="100" w:firstLine="210"/>
      </w:pPr>
      <w:r>
        <w:rPr>
          <w:rFonts w:hint="eastAsia"/>
        </w:rPr>
        <w:t>賃金格差について同条</w:t>
      </w:r>
      <w:r w:rsidRPr="009A5C8E">
        <w:rPr>
          <w:rFonts w:hint="eastAsia"/>
        </w:rPr>
        <w:t>（期間の定めが</w:t>
      </w:r>
      <w:r>
        <w:rPr>
          <w:rFonts w:hint="eastAsia"/>
        </w:rPr>
        <w:t>あることによる不合理な労働条件の禁止）の違反を認めた判決は過去に</w:t>
      </w:r>
      <w:r w:rsidRPr="009A5C8E">
        <w:rPr>
          <w:rFonts w:hint="eastAsia"/>
        </w:rPr>
        <w:t>例がなく、</w:t>
      </w:r>
      <w:r>
        <w:rPr>
          <w:rFonts w:hint="eastAsia"/>
        </w:rPr>
        <w:t>「</w:t>
      </w:r>
      <w:r w:rsidRPr="009A5C8E">
        <w:rPr>
          <w:rFonts w:hint="eastAsia"/>
        </w:rPr>
        <w:t>通常の労働者と定年後再雇用された労働者との不合理な</w:t>
      </w:r>
      <w:r>
        <w:rPr>
          <w:rFonts w:hint="eastAsia"/>
        </w:rPr>
        <w:t>格差是正に大きな影響を与える画期的な判決である」との評価もあり、人事労務担当者にとっては大きなインパクトのある判決として受け止められました</w:t>
      </w:r>
      <w:r w:rsidRPr="00823389">
        <w:rPr>
          <w:rFonts w:hint="eastAsia"/>
        </w:rPr>
        <w:t>。</w:t>
      </w:r>
    </w:p>
    <w:p w:rsidR="00C76BC9" w:rsidRDefault="00C76BC9" w:rsidP="00C76BC9">
      <w:pPr>
        <w:ind w:firstLineChars="100" w:firstLine="210"/>
      </w:pPr>
      <w:r>
        <w:rPr>
          <w:rFonts w:hint="eastAsia"/>
        </w:rPr>
        <w:t>その後、会社側が控訴していましたが、</w:t>
      </w:r>
      <w:r>
        <w:rPr>
          <w:rFonts w:hint="eastAsia"/>
        </w:rPr>
        <w:t>11</w:t>
      </w:r>
      <w:r>
        <w:rPr>
          <w:rFonts w:hint="eastAsia"/>
        </w:rPr>
        <w:t>月</w:t>
      </w:r>
      <w:r>
        <w:rPr>
          <w:rFonts w:hint="eastAsia"/>
        </w:rPr>
        <w:t>2</w:t>
      </w:r>
      <w:r>
        <w:rPr>
          <w:rFonts w:hint="eastAsia"/>
        </w:rPr>
        <w:t>日にその判決が東京高裁でありました。</w:t>
      </w:r>
    </w:p>
    <w:p w:rsidR="00C76BC9" w:rsidRDefault="00C76BC9" w:rsidP="00C76BC9"/>
    <w:p w:rsidR="00C76BC9" w:rsidRDefault="00C76BC9" w:rsidP="00C76BC9">
      <w:r>
        <w:rPr>
          <w:rFonts w:hint="eastAsia"/>
        </w:rPr>
        <w:t>◆控訴審における判断は？</w:t>
      </w:r>
    </w:p>
    <w:p w:rsidR="00C76BC9" w:rsidRDefault="00C76BC9" w:rsidP="00C76BC9">
      <w:pPr>
        <w:ind w:firstLineChars="100" w:firstLine="210"/>
      </w:pPr>
      <w:r>
        <w:rPr>
          <w:rFonts w:hint="eastAsia"/>
        </w:rPr>
        <w:t>控訴審判決において、裁判長は「定年後再雇用での賃金減額は一般的であり、社会的にも容認されている」とし、賃金の引下げは違法だとして差額の支払い等を命じた東京地裁判決を取り消し、労働者側の訴えを棄却しました。</w:t>
      </w:r>
    </w:p>
    <w:p w:rsidR="00C76BC9" w:rsidRDefault="00C76BC9" w:rsidP="00C76BC9">
      <w:pPr>
        <w:ind w:firstLineChars="100" w:firstLine="210"/>
      </w:pPr>
      <w:r>
        <w:rPr>
          <w:rFonts w:hint="eastAsia"/>
        </w:rPr>
        <w:t>労働者側の弁護士は、「減額が一般的であるとしても通常は職務内容や責任が変わっており、社会的に容認とする根拠は何もない」として、上告する方針を示しています。</w:t>
      </w:r>
    </w:p>
    <w:p w:rsidR="00C76BC9" w:rsidRPr="00C77067" w:rsidRDefault="00C76BC9" w:rsidP="00C76BC9"/>
    <w:p w:rsidR="00C76BC9" w:rsidRDefault="00C76BC9" w:rsidP="00C76BC9">
      <w:r>
        <w:rPr>
          <w:rFonts w:hint="eastAsia"/>
        </w:rPr>
        <w:t>◆賃金の設定には慎重な判断が必要</w:t>
      </w:r>
    </w:p>
    <w:p w:rsidR="00C76BC9" w:rsidRDefault="00C76BC9" w:rsidP="00C76BC9">
      <w:pPr>
        <w:ind w:firstLineChars="100" w:firstLine="210"/>
      </w:pPr>
      <w:r>
        <w:rPr>
          <w:rFonts w:hint="eastAsia"/>
        </w:rPr>
        <w:t>最高裁まで進む可能性があるため、司法における最終的な判断がどのように確定するのかは不明ですが、「控訴審の判断が妥当」と見る向きが多いようです。</w:t>
      </w:r>
    </w:p>
    <w:p w:rsidR="00C76BC9" w:rsidRPr="009A5C8E" w:rsidRDefault="00C76BC9" w:rsidP="00C76BC9">
      <w:pPr>
        <w:ind w:firstLineChars="100" w:firstLine="210"/>
      </w:pPr>
      <w:r w:rsidRPr="00823389">
        <w:rPr>
          <w:rFonts w:hint="eastAsia"/>
        </w:rPr>
        <w:t>しかし、</w:t>
      </w:r>
      <w:r>
        <w:rPr>
          <w:rFonts w:hint="eastAsia"/>
        </w:rPr>
        <w:t>この事件が定年後再雇用者の処遇についてのこれまでの常識（当然のように賃金の引下げを行うこと）について一石を投じたことには間違いはなく、最終的な結論がどちらに転んだとしても、今後、会社としては「定年後再雇用者の処遇」については慎重な判断が求められると言えるでしょう。</w:t>
      </w:r>
    </w:p>
    <w:p w:rsidR="00C76BC9" w:rsidRDefault="00C76BC9" w:rsidP="00C76BC9">
      <w:pPr>
        <w:widowControl/>
        <w:jc w:val="left"/>
      </w:pPr>
      <w:r>
        <w:br w:type="page"/>
      </w:r>
    </w:p>
    <w:p w:rsidR="00C76BC9" w:rsidRDefault="00C76BC9" w:rsidP="00C76BC9">
      <w:r w:rsidRPr="0014696D">
        <w:rPr>
          <w:rFonts w:hint="eastAsia"/>
          <w:b/>
          <w:sz w:val="28"/>
          <w:szCs w:val="28"/>
        </w:rPr>
        <w:lastRenderedPageBreak/>
        <w:t>マタハラ防止策</w:t>
      </w:r>
      <w:r>
        <w:rPr>
          <w:rFonts w:hint="eastAsia"/>
          <w:b/>
          <w:sz w:val="28"/>
          <w:szCs w:val="28"/>
        </w:rPr>
        <w:t>を講じない企業の求人は</w:t>
      </w:r>
      <w:r w:rsidRPr="0014696D">
        <w:rPr>
          <w:rFonts w:hint="eastAsia"/>
          <w:b/>
          <w:sz w:val="28"/>
          <w:szCs w:val="28"/>
        </w:rPr>
        <w:t>ハローワーク</w:t>
      </w:r>
      <w:r>
        <w:rPr>
          <w:rFonts w:hint="eastAsia"/>
          <w:b/>
          <w:sz w:val="28"/>
          <w:szCs w:val="28"/>
        </w:rPr>
        <w:t>で</w:t>
      </w:r>
      <w:r w:rsidRPr="0014696D">
        <w:rPr>
          <w:rFonts w:hint="eastAsia"/>
          <w:b/>
          <w:sz w:val="28"/>
          <w:szCs w:val="28"/>
        </w:rPr>
        <w:t>不受理に</w:t>
      </w:r>
    </w:p>
    <w:p w:rsidR="00C76BC9" w:rsidRDefault="00C76BC9" w:rsidP="00C76BC9">
      <w:pPr>
        <w:widowControl/>
        <w:jc w:val="left"/>
      </w:pPr>
    </w:p>
    <w:p w:rsidR="00C76BC9" w:rsidRDefault="00C76BC9" w:rsidP="00C76BC9">
      <w:pPr>
        <w:widowControl/>
        <w:jc w:val="left"/>
      </w:pPr>
      <w:r>
        <w:rPr>
          <w:rFonts w:hint="eastAsia"/>
        </w:rPr>
        <w:t>◆来年１月施行</w:t>
      </w:r>
    </w:p>
    <w:p w:rsidR="00C76BC9" w:rsidRDefault="00C76BC9" w:rsidP="00C76BC9">
      <w:pPr>
        <w:widowControl/>
        <w:ind w:firstLineChars="100" w:firstLine="210"/>
        <w:jc w:val="left"/>
      </w:pPr>
      <w:r>
        <w:rPr>
          <w:rFonts w:hint="eastAsia"/>
        </w:rPr>
        <w:t>厚生労働省は、昨年</w:t>
      </w:r>
      <w:r>
        <w:rPr>
          <w:rFonts w:hint="eastAsia"/>
        </w:rPr>
        <w:t>10</w:t>
      </w:r>
      <w:r>
        <w:rPr>
          <w:rFonts w:hint="eastAsia"/>
        </w:rPr>
        <w:t>月から順次施行されている若者雇用促進法（青少年の雇用の促進等に関する法律）に基づき、マタニティー・ハラスメント（マタハラ）に対して、男女雇用機会均等法で義務付けた防止措置を講じない企業の求人をハローワークで受理しないように制度を改めます。</w:t>
      </w:r>
    </w:p>
    <w:p w:rsidR="00C76BC9" w:rsidRDefault="00C76BC9" w:rsidP="00C76BC9">
      <w:pPr>
        <w:widowControl/>
        <w:ind w:firstLineChars="100" w:firstLine="210"/>
        <w:jc w:val="left"/>
      </w:pPr>
      <w:r>
        <w:rPr>
          <w:rFonts w:hint="eastAsia"/>
        </w:rPr>
        <w:t>政令を改正して、来年１月から施行されます。</w:t>
      </w:r>
    </w:p>
    <w:p w:rsidR="00C76BC9" w:rsidRDefault="00C76BC9" w:rsidP="00C76BC9">
      <w:pPr>
        <w:widowControl/>
        <w:jc w:val="left"/>
      </w:pPr>
    </w:p>
    <w:p w:rsidR="00C76BC9" w:rsidRDefault="00C76BC9" w:rsidP="00C76BC9">
      <w:pPr>
        <w:widowControl/>
        <w:jc w:val="left"/>
      </w:pPr>
      <w:r>
        <w:rPr>
          <w:rFonts w:hint="eastAsia"/>
        </w:rPr>
        <w:t>◆求人不受理の対象に「マタハラ」を追加</w:t>
      </w:r>
    </w:p>
    <w:p w:rsidR="00C76BC9" w:rsidRDefault="00C76BC9" w:rsidP="00C76BC9">
      <w:pPr>
        <w:widowControl/>
        <w:ind w:firstLineChars="100" w:firstLine="210"/>
        <w:jc w:val="left"/>
      </w:pPr>
      <w:r>
        <w:rPr>
          <w:rFonts w:hint="eastAsia"/>
        </w:rPr>
        <w:t>ハローワークでは今年</w:t>
      </w:r>
      <w:r>
        <w:rPr>
          <w:rFonts w:hint="eastAsia"/>
        </w:rPr>
        <w:t>3</w:t>
      </w:r>
      <w:r>
        <w:rPr>
          <w:rFonts w:hint="eastAsia"/>
        </w:rPr>
        <w:t>月から、一定の労働関係法令の違反があった事業所を新卒者などに紹介することのないよう、こうした事業所の新卒求人を一定期間受け付けない仕組みを創設しています。</w:t>
      </w:r>
    </w:p>
    <w:p w:rsidR="00C76BC9" w:rsidRDefault="00C76BC9" w:rsidP="00C76BC9">
      <w:pPr>
        <w:widowControl/>
        <w:ind w:firstLineChars="100" w:firstLine="210"/>
        <w:jc w:val="left"/>
      </w:pPr>
      <w:r>
        <w:rPr>
          <w:rFonts w:hint="eastAsia"/>
        </w:rPr>
        <w:t>具体的には、労働基準法・最低賃金法については、（１）</w:t>
      </w:r>
      <w:r>
        <w:rPr>
          <w:rFonts w:hint="eastAsia"/>
        </w:rPr>
        <w:t>1</w:t>
      </w:r>
      <w:r>
        <w:rPr>
          <w:rFonts w:hint="eastAsia"/>
        </w:rPr>
        <w:t>年間に</w:t>
      </w:r>
      <w:r>
        <w:rPr>
          <w:rFonts w:hint="eastAsia"/>
        </w:rPr>
        <w:t>2</w:t>
      </w:r>
      <w:r>
        <w:rPr>
          <w:rFonts w:hint="eastAsia"/>
        </w:rPr>
        <w:t>回以上同一条項の違反について是正勧告を受けている場合、（２）違法な長時間労働を繰り返している企業として公表された場合、（３）対象条項違反により送検され公表された場合、また男女雇用機会均等法と育児・介護休業法については、法違反の是正を求める勧告に従わず公表された場合等に、当該企業の新卒求人を受理しない取り組みを始めています。</w:t>
      </w:r>
    </w:p>
    <w:p w:rsidR="00C76BC9" w:rsidRDefault="00C76BC9" w:rsidP="00C76BC9">
      <w:pPr>
        <w:widowControl/>
        <w:ind w:firstLineChars="100" w:firstLine="210"/>
        <w:jc w:val="left"/>
      </w:pPr>
      <w:r>
        <w:rPr>
          <w:rFonts w:hint="eastAsia"/>
        </w:rPr>
        <w:t>今回は、その不受理の対象に、「マタハラ」に関する規定を加えるというものです。</w:t>
      </w:r>
    </w:p>
    <w:p w:rsidR="00C76BC9" w:rsidRPr="00EC3523" w:rsidRDefault="00C76BC9" w:rsidP="00C76BC9">
      <w:pPr>
        <w:widowControl/>
        <w:jc w:val="left"/>
      </w:pPr>
    </w:p>
    <w:p w:rsidR="00C76BC9" w:rsidRDefault="00C76BC9" w:rsidP="00C76BC9">
      <w:pPr>
        <w:widowControl/>
        <w:jc w:val="left"/>
      </w:pPr>
      <w:r>
        <w:rPr>
          <w:rFonts w:hint="eastAsia"/>
        </w:rPr>
        <w:t>◆両立支援で女性の社会進出を後押し</w:t>
      </w:r>
    </w:p>
    <w:p w:rsidR="00C76BC9" w:rsidRDefault="00C76BC9" w:rsidP="00C76BC9">
      <w:pPr>
        <w:widowControl/>
        <w:ind w:firstLineChars="100" w:firstLine="210"/>
        <w:jc w:val="left"/>
      </w:pPr>
      <w:r>
        <w:rPr>
          <w:rFonts w:hint="eastAsia"/>
        </w:rPr>
        <w:t>男女雇用機会均等法は、女性従業員の妊娠や出産を理由に職場で不利益な扱いをされることがないように、相談窓口を設置するなど防止体制を整備するように求めています。</w:t>
      </w:r>
    </w:p>
    <w:p w:rsidR="00C76BC9" w:rsidRDefault="00C76BC9" w:rsidP="00C76BC9">
      <w:pPr>
        <w:widowControl/>
        <w:ind w:firstLineChars="100" w:firstLine="210"/>
        <w:jc w:val="left"/>
      </w:pPr>
      <w:r>
        <w:rPr>
          <w:rFonts w:hint="eastAsia"/>
        </w:rPr>
        <w:t>厚生労働省の調査で法違反が見つかれば、是正を求める勧告を行いますが、それにも従わずに企業名が公表された場合には求人を受理しないこととします。不受理となる期間は、違反が是正されてから</w:t>
      </w:r>
      <w:r>
        <w:rPr>
          <w:rFonts w:hint="eastAsia"/>
        </w:rPr>
        <w:t>6</w:t>
      </w:r>
      <w:r>
        <w:rPr>
          <w:rFonts w:hint="eastAsia"/>
        </w:rPr>
        <w:t>カ月が経過するまでの期間となります。</w:t>
      </w:r>
    </w:p>
    <w:p w:rsidR="00C76BC9" w:rsidRDefault="00C76BC9" w:rsidP="00C76BC9">
      <w:pPr>
        <w:widowControl/>
        <w:ind w:firstLineChars="100" w:firstLine="210"/>
        <w:jc w:val="left"/>
      </w:pPr>
      <w:r>
        <w:rPr>
          <w:rFonts w:hint="eastAsia"/>
        </w:rPr>
        <w:t>育児と仕事を両立させる環境整備を企業に促し、女性の社会進出を後押しする狙いです。</w:t>
      </w:r>
    </w:p>
    <w:p w:rsidR="00C76BC9" w:rsidRDefault="00C76BC9" w:rsidP="00C76BC9">
      <w:pPr>
        <w:widowControl/>
        <w:jc w:val="left"/>
      </w:pPr>
    </w:p>
    <w:p w:rsidR="00C76BC9" w:rsidRDefault="00C76BC9" w:rsidP="00C76BC9">
      <w:pPr>
        <w:widowControl/>
        <w:jc w:val="left"/>
      </w:pPr>
      <w:r>
        <w:rPr>
          <w:rFonts w:hint="eastAsia"/>
        </w:rPr>
        <w:t>◆就労実態等の職場環境に関するデータベースも整備</w:t>
      </w:r>
    </w:p>
    <w:p w:rsidR="00C76BC9" w:rsidRDefault="00C76BC9" w:rsidP="00C76BC9">
      <w:pPr>
        <w:widowControl/>
        <w:ind w:firstLineChars="100" w:firstLine="210"/>
        <w:jc w:val="left"/>
      </w:pPr>
      <w:r>
        <w:rPr>
          <w:rFonts w:hint="eastAsia"/>
        </w:rPr>
        <w:t>また、厚生労働省では、残業時間や育休の取得率など企業の職場環境に関する様々な情報を集めたデータベースを整備する計画です。</w:t>
      </w:r>
    </w:p>
    <w:p w:rsidR="00C76BC9" w:rsidRDefault="00C76BC9" w:rsidP="00C76BC9">
      <w:pPr>
        <w:widowControl/>
        <w:ind w:firstLineChars="100" w:firstLine="210"/>
        <w:jc w:val="left"/>
      </w:pPr>
      <w:r>
        <w:rPr>
          <w:rFonts w:hint="eastAsia"/>
        </w:rPr>
        <w:t>若者がいわゆる「ブラック企業」へ就職してしまうことを防ぐために、労働条件などの的確な情報に加えて、平均勤続年数や研修の有無・内容といった就労実態等の職場情報も併せて提供し、職場情報についての開示を強化するように企業側に働きかけ、学生や転職を考えている人がそうした企業に就職することを未然に防ごうというものです。</w:t>
      </w:r>
    </w:p>
    <w:p w:rsidR="00C76BC9" w:rsidRDefault="00C76BC9" w:rsidP="00C76BC9">
      <w:pPr>
        <w:widowControl/>
        <w:jc w:val="left"/>
      </w:pPr>
      <w:r>
        <w:br w:type="page"/>
      </w:r>
    </w:p>
    <w:p w:rsidR="00C76BC9" w:rsidRPr="00E66E73" w:rsidRDefault="00C76BC9" w:rsidP="00C76BC9">
      <w:pPr>
        <w:rPr>
          <w:b/>
          <w:sz w:val="28"/>
          <w:szCs w:val="28"/>
        </w:rPr>
      </w:pPr>
      <w:r>
        <w:rPr>
          <w:rFonts w:hint="eastAsia"/>
          <w:b/>
          <w:sz w:val="28"/>
          <w:szCs w:val="28"/>
        </w:rPr>
        <w:lastRenderedPageBreak/>
        <w:t>内閣府の調査結果にみる「働く女性」の実態</w:t>
      </w:r>
    </w:p>
    <w:p w:rsidR="00C76BC9" w:rsidRDefault="00C76BC9" w:rsidP="00C76BC9"/>
    <w:p w:rsidR="00C76BC9" w:rsidRDefault="00C76BC9" w:rsidP="00C76BC9">
      <w:r>
        <w:rPr>
          <w:rFonts w:hint="eastAsia"/>
        </w:rPr>
        <w:t>◆平成</w:t>
      </w:r>
      <w:r>
        <w:rPr>
          <w:rFonts w:hint="eastAsia"/>
        </w:rPr>
        <w:t>28</w:t>
      </w:r>
      <w:r>
        <w:rPr>
          <w:rFonts w:hint="eastAsia"/>
        </w:rPr>
        <w:t>年度の結果が発表</w:t>
      </w:r>
    </w:p>
    <w:p w:rsidR="00C76BC9" w:rsidRDefault="00C76BC9" w:rsidP="00C76BC9">
      <w:pPr>
        <w:ind w:firstLineChars="100" w:firstLine="210"/>
      </w:pPr>
      <w:r>
        <w:rPr>
          <w:rFonts w:hint="eastAsia"/>
        </w:rPr>
        <w:t>内閣府が実施した平成</w:t>
      </w:r>
      <w:r>
        <w:rPr>
          <w:rFonts w:hint="eastAsia"/>
        </w:rPr>
        <w:t>28</w:t>
      </w:r>
      <w:r>
        <w:rPr>
          <w:rFonts w:hint="eastAsia"/>
        </w:rPr>
        <w:t>年度の「男女共同参画社会に関する世論調査」の結果が発表されました。</w:t>
      </w:r>
    </w:p>
    <w:p w:rsidR="00C76BC9" w:rsidRDefault="00C76BC9" w:rsidP="00C76BC9">
      <w:pPr>
        <w:ind w:firstLineChars="100" w:firstLine="210"/>
      </w:pPr>
      <w:r>
        <w:rPr>
          <w:rFonts w:hint="eastAsia"/>
        </w:rPr>
        <w:t>この調査では、男女共同参画社会に関する意識、家庭生活等に関する意識、女性に対する暴力に関する意識、旧姓使用についての意識、男女共同参画社会に関する行政への要望等について調査が行われましたが、今回は「働く女性」に関係する部分の調査結果を取り上げます。</w:t>
      </w:r>
    </w:p>
    <w:p w:rsidR="00C76BC9" w:rsidRPr="00EC3523" w:rsidRDefault="00C76BC9" w:rsidP="00C76BC9"/>
    <w:p w:rsidR="00C76BC9" w:rsidRDefault="00C76BC9" w:rsidP="00C76BC9">
      <w:r>
        <w:rPr>
          <w:rFonts w:hint="eastAsia"/>
        </w:rPr>
        <w:t>◆職場における男女の地位の平等感</w:t>
      </w:r>
    </w:p>
    <w:p w:rsidR="00C76BC9" w:rsidRDefault="00C76BC9" w:rsidP="00C76BC9">
      <w:pPr>
        <w:ind w:firstLineChars="100" w:firstLine="210"/>
      </w:pPr>
      <w:r>
        <w:rPr>
          <w:rFonts w:hint="eastAsia"/>
        </w:rPr>
        <w:t>職場において男女の地位が平等かどうかについての調査では、「男性のほうが優遇されている」との回答割合が</w:t>
      </w:r>
      <w:r>
        <w:rPr>
          <w:rFonts w:hint="eastAsia"/>
        </w:rPr>
        <w:t>56.6</w:t>
      </w:r>
      <w:r>
        <w:rPr>
          <w:rFonts w:hint="eastAsia"/>
        </w:rPr>
        <w:t>％（「男性のほうが非常に優遇されている」</w:t>
      </w:r>
      <w:r>
        <w:rPr>
          <w:rFonts w:hint="eastAsia"/>
        </w:rPr>
        <w:t>15.1</w:t>
      </w:r>
      <w:r>
        <w:rPr>
          <w:rFonts w:hint="eastAsia"/>
        </w:rPr>
        <w:t>％、「どちらかといえば男性のほうが優遇されている」</w:t>
      </w:r>
      <w:r>
        <w:rPr>
          <w:rFonts w:hint="eastAsia"/>
        </w:rPr>
        <w:t>41.5</w:t>
      </w:r>
      <w:r>
        <w:rPr>
          <w:rFonts w:hint="eastAsia"/>
        </w:rPr>
        <w:t>％）、「平等」との回答割合が</w:t>
      </w:r>
      <w:r>
        <w:rPr>
          <w:rFonts w:hint="eastAsia"/>
        </w:rPr>
        <w:t>29.7</w:t>
      </w:r>
      <w:r>
        <w:rPr>
          <w:rFonts w:hint="eastAsia"/>
        </w:rPr>
        <w:t>％、「女性のほうが優遇されている」との回答割合が</w:t>
      </w:r>
      <w:r>
        <w:rPr>
          <w:rFonts w:hint="eastAsia"/>
        </w:rPr>
        <w:t>4.7</w:t>
      </w:r>
      <w:r>
        <w:rPr>
          <w:rFonts w:hint="eastAsia"/>
        </w:rPr>
        <w:t>％（「どちらかといえば女性のほうが優遇されている」</w:t>
      </w:r>
      <w:r>
        <w:rPr>
          <w:rFonts w:hint="eastAsia"/>
        </w:rPr>
        <w:t>4.1</w:t>
      </w:r>
      <w:r>
        <w:rPr>
          <w:rFonts w:hint="eastAsia"/>
        </w:rPr>
        <w:t>％、「女性のほうが非常に優遇されている」</w:t>
      </w:r>
      <w:r>
        <w:rPr>
          <w:rFonts w:hint="eastAsia"/>
        </w:rPr>
        <w:t>0.6</w:t>
      </w:r>
      <w:r>
        <w:rPr>
          <w:rFonts w:hint="eastAsia"/>
        </w:rPr>
        <w:t>％）となっています。</w:t>
      </w:r>
    </w:p>
    <w:p w:rsidR="00C76BC9" w:rsidRDefault="00C76BC9" w:rsidP="00C76BC9">
      <w:pPr>
        <w:ind w:firstLineChars="100" w:firstLine="210"/>
      </w:pPr>
      <w:r>
        <w:rPr>
          <w:rFonts w:hint="eastAsia"/>
        </w:rPr>
        <w:t>性別で見ると男性のほうが「平等」と答えた割合が高くなっており、年齢別では、「男性のほうが優遇されている」と回答した割合は</w:t>
      </w:r>
      <w:r>
        <w:rPr>
          <w:rFonts w:hint="eastAsia"/>
        </w:rPr>
        <w:t>40</w:t>
      </w:r>
      <w:r>
        <w:rPr>
          <w:rFonts w:hint="eastAsia"/>
        </w:rPr>
        <w:t>歳代が一番高い結果となっています。</w:t>
      </w:r>
    </w:p>
    <w:p w:rsidR="00C76BC9" w:rsidRDefault="00C76BC9" w:rsidP="00C76BC9"/>
    <w:p w:rsidR="00C76BC9" w:rsidRDefault="00C76BC9" w:rsidP="00C76BC9">
      <w:r>
        <w:rPr>
          <w:rFonts w:hint="eastAsia"/>
        </w:rPr>
        <w:t>◆女性が増えるほうがよいと思う職業や役職について</w:t>
      </w:r>
    </w:p>
    <w:p w:rsidR="00C76BC9" w:rsidRDefault="00C76BC9" w:rsidP="00C76BC9">
      <w:pPr>
        <w:ind w:firstLineChars="100" w:firstLine="210"/>
      </w:pPr>
      <w:r>
        <w:rPr>
          <w:rFonts w:hint="eastAsia"/>
        </w:rPr>
        <w:t>職業や役職において今後女性がもっと増えるほうがよいと思うものに関する調査では、「国会議員、地方議会議員」を挙げた人の割合が</w:t>
      </w:r>
      <w:r>
        <w:rPr>
          <w:rFonts w:hint="eastAsia"/>
        </w:rPr>
        <w:t>58.3</w:t>
      </w:r>
      <w:r>
        <w:rPr>
          <w:rFonts w:hint="eastAsia"/>
        </w:rPr>
        <w:t>％と最も高く、以下、「企業の管理職」（</w:t>
      </w:r>
      <w:r>
        <w:rPr>
          <w:rFonts w:hint="eastAsia"/>
        </w:rPr>
        <w:t>47.0</w:t>
      </w:r>
      <w:r>
        <w:rPr>
          <w:rFonts w:hint="eastAsia"/>
        </w:rPr>
        <w:t>％）、「閣僚（国務大臣）、都道府県・市（区）町村の首長」（</w:t>
      </w:r>
      <w:r>
        <w:rPr>
          <w:rFonts w:hint="eastAsia"/>
        </w:rPr>
        <w:t>46.1</w:t>
      </w:r>
      <w:r>
        <w:rPr>
          <w:rFonts w:hint="eastAsia"/>
        </w:rPr>
        <w:t>％）、「小中学校・高校の教頭・副校長・校長」（</w:t>
      </w:r>
      <w:r>
        <w:rPr>
          <w:rFonts w:hint="eastAsia"/>
        </w:rPr>
        <w:t>42.0</w:t>
      </w:r>
      <w:r>
        <w:rPr>
          <w:rFonts w:hint="eastAsia"/>
        </w:rPr>
        <w:t>％）、「国家公務員・地方公務員の管理職」（</w:t>
      </w:r>
      <w:r>
        <w:rPr>
          <w:rFonts w:hint="eastAsia"/>
        </w:rPr>
        <w:t>41.0</w:t>
      </w:r>
      <w:r>
        <w:rPr>
          <w:rFonts w:hint="eastAsia"/>
        </w:rPr>
        <w:t>％）、「裁判官、検察官、弁護士」（</w:t>
      </w:r>
      <w:r>
        <w:rPr>
          <w:rFonts w:hint="eastAsia"/>
        </w:rPr>
        <w:t>38.7</w:t>
      </w:r>
      <w:r>
        <w:rPr>
          <w:rFonts w:hint="eastAsia"/>
        </w:rPr>
        <w:t>％）となっています。</w:t>
      </w:r>
    </w:p>
    <w:p w:rsidR="00C76BC9" w:rsidRDefault="00C76BC9" w:rsidP="00C76BC9"/>
    <w:p w:rsidR="00C76BC9" w:rsidRDefault="00C76BC9" w:rsidP="00C76BC9">
      <w:r>
        <w:rPr>
          <w:rFonts w:hint="eastAsia"/>
        </w:rPr>
        <w:t>◆女性が職業を持つことに対する意識</w:t>
      </w:r>
    </w:p>
    <w:p w:rsidR="00C76BC9" w:rsidRDefault="00C76BC9" w:rsidP="00C76BC9">
      <w:pPr>
        <w:ind w:firstLineChars="100" w:firstLine="210"/>
      </w:pPr>
      <w:r>
        <w:rPr>
          <w:rFonts w:hint="eastAsia"/>
        </w:rPr>
        <w:t>一般的に女性が職業を持つことについてどう考えるかについては、「女性は職業を持たないほうがよい」との回答割合が</w:t>
      </w:r>
      <w:r>
        <w:rPr>
          <w:rFonts w:hint="eastAsia"/>
        </w:rPr>
        <w:t>3.3</w:t>
      </w:r>
      <w:r>
        <w:rPr>
          <w:rFonts w:hint="eastAsia"/>
        </w:rPr>
        <w:t>％、「結婚するまでは職業を持つほうがよい」が</w:t>
      </w:r>
      <w:r>
        <w:rPr>
          <w:rFonts w:hint="eastAsia"/>
        </w:rPr>
        <w:t>4.7</w:t>
      </w:r>
      <w:r>
        <w:rPr>
          <w:rFonts w:hint="eastAsia"/>
        </w:rPr>
        <w:t>％、「子供ができるまでは職業を持つほうがよい」が</w:t>
      </w:r>
      <w:r>
        <w:rPr>
          <w:rFonts w:hint="eastAsia"/>
        </w:rPr>
        <w:t>8.4</w:t>
      </w:r>
      <w:r>
        <w:rPr>
          <w:rFonts w:hint="eastAsia"/>
        </w:rPr>
        <w:t>％、「子供ができても、ずっと職業を続けるほうがよい」が</w:t>
      </w:r>
      <w:r>
        <w:rPr>
          <w:rFonts w:hint="eastAsia"/>
        </w:rPr>
        <w:t>54.2</w:t>
      </w:r>
      <w:r>
        <w:rPr>
          <w:rFonts w:hint="eastAsia"/>
        </w:rPr>
        <w:t>％、「子供ができたら職業をやめ、大きくなったら再び職業を持つほうがよい」が</w:t>
      </w:r>
      <w:r>
        <w:rPr>
          <w:rFonts w:hint="eastAsia"/>
        </w:rPr>
        <w:t>26.3</w:t>
      </w:r>
      <w:r>
        <w:rPr>
          <w:rFonts w:hint="eastAsia"/>
        </w:rPr>
        <w:t>％となっています。</w:t>
      </w:r>
    </w:p>
    <w:p w:rsidR="00C76BC9" w:rsidRDefault="00C76BC9" w:rsidP="00C76BC9">
      <w:pPr>
        <w:ind w:firstLineChars="100" w:firstLine="210"/>
      </w:pPr>
      <w:r>
        <w:rPr>
          <w:rFonts w:hint="eastAsia"/>
        </w:rPr>
        <w:t>性別に見ると、「子供ができたら職業をやめ、大きくなったら再び職業を持つほうがよい」との回答割合は女性のほうが高いことがわかりました。</w:t>
      </w:r>
    </w:p>
    <w:p w:rsidR="00C76BC9" w:rsidRDefault="00C76BC9" w:rsidP="00C76BC9">
      <w:pPr>
        <w:ind w:firstLineChars="100" w:firstLine="210"/>
      </w:pPr>
      <w:r>
        <w:rPr>
          <w:rFonts w:hint="eastAsia"/>
        </w:rPr>
        <w:t>年齢別に見ると、「子供ができても、ずっと職業を続けるほうがよい」と回答した人は</w:t>
      </w:r>
      <w:r>
        <w:rPr>
          <w:rFonts w:hint="eastAsia"/>
        </w:rPr>
        <w:t>40</w:t>
      </w:r>
      <w:r>
        <w:rPr>
          <w:rFonts w:hint="eastAsia"/>
        </w:rPr>
        <w:t>～</w:t>
      </w:r>
      <w:r>
        <w:rPr>
          <w:rFonts w:hint="eastAsia"/>
        </w:rPr>
        <w:t>50</w:t>
      </w:r>
      <w:r>
        <w:rPr>
          <w:rFonts w:hint="eastAsia"/>
        </w:rPr>
        <w:t>歳代で多く、「子供ができたら職業をやめ、大きくなったら再び職業を持つほうがよい」と答えた人は</w:t>
      </w:r>
      <w:r>
        <w:rPr>
          <w:rFonts w:hint="eastAsia"/>
        </w:rPr>
        <w:t>18</w:t>
      </w:r>
      <w:r>
        <w:rPr>
          <w:rFonts w:hint="eastAsia"/>
        </w:rPr>
        <w:t>～</w:t>
      </w:r>
      <w:r>
        <w:rPr>
          <w:rFonts w:hint="eastAsia"/>
        </w:rPr>
        <w:t>29</w:t>
      </w:r>
      <w:r>
        <w:rPr>
          <w:rFonts w:hint="eastAsia"/>
        </w:rPr>
        <w:t>歳で多くなっています。</w:t>
      </w:r>
    </w:p>
    <w:p w:rsidR="00C76BC9" w:rsidRDefault="00C76BC9" w:rsidP="00C76BC9">
      <w:pPr>
        <w:widowControl/>
        <w:jc w:val="left"/>
      </w:pPr>
      <w:r>
        <w:br w:type="page"/>
      </w:r>
    </w:p>
    <w:p w:rsidR="00C76BC9" w:rsidRPr="007A615A" w:rsidRDefault="00C76BC9" w:rsidP="00C76BC9">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w:t>
      </w:r>
      <w:r w:rsidRPr="00B6763B">
        <w:rPr>
          <w:rFonts w:asciiTheme="minorEastAsia" w:hAnsiTheme="minorEastAsia" w:hint="eastAsia"/>
          <w:b/>
          <w:bCs/>
          <w:color w:val="000000"/>
          <w:sz w:val="28"/>
          <w:szCs w:val="28"/>
          <w:shd w:val="clear" w:color="auto" w:fill="FFFFFF"/>
        </w:rPr>
        <w:t>定年廃止・年齢引上げ</w:t>
      </w:r>
      <w:r>
        <w:rPr>
          <w:rFonts w:asciiTheme="minorEastAsia" w:hAnsiTheme="minorEastAsia" w:hint="eastAsia"/>
          <w:b/>
          <w:bCs/>
          <w:color w:val="000000"/>
          <w:sz w:val="28"/>
          <w:szCs w:val="28"/>
          <w:shd w:val="clear" w:color="auto" w:fill="FFFFFF"/>
        </w:rPr>
        <w:t>」を実施する</w:t>
      </w:r>
      <w:r w:rsidRPr="00B6763B">
        <w:rPr>
          <w:rFonts w:asciiTheme="minorEastAsia" w:hAnsiTheme="minorEastAsia" w:hint="eastAsia"/>
          <w:b/>
          <w:bCs/>
          <w:color w:val="000000"/>
          <w:sz w:val="28"/>
          <w:szCs w:val="28"/>
          <w:shd w:val="clear" w:color="auto" w:fill="FFFFFF"/>
        </w:rPr>
        <w:t>中小企業の</w:t>
      </w:r>
      <w:r>
        <w:rPr>
          <w:rFonts w:asciiTheme="minorEastAsia" w:hAnsiTheme="minorEastAsia" w:hint="eastAsia"/>
          <w:b/>
          <w:bCs/>
          <w:color w:val="000000"/>
          <w:sz w:val="28"/>
          <w:szCs w:val="28"/>
          <w:shd w:val="clear" w:color="auto" w:fill="FFFFFF"/>
        </w:rPr>
        <w:t>割合は？</w:t>
      </w:r>
    </w:p>
    <w:p w:rsidR="00C76BC9" w:rsidRDefault="00C76BC9" w:rsidP="00C76BC9">
      <w:pPr>
        <w:widowControl/>
        <w:jc w:val="left"/>
      </w:pPr>
    </w:p>
    <w:p w:rsidR="00C76BC9" w:rsidRDefault="00C76BC9" w:rsidP="00C76BC9">
      <w:pPr>
        <w:widowControl/>
        <w:jc w:val="left"/>
      </w:pPr>
      <w:r>
        <w:rPr>
          <w:rFonts w:hint="eastAsia"/>
        </w:rPr>
        <w:t>◆定年廃止・年齢引上げを行う中小企業は増加</w:t>
      </w:r>
    </w:p>
    <w:p w:rsidR="00C76BC9" w:rsidRDefault="00C76BC9" w:rsidP="00C76BC9">
      <w:pPr>
        <w:widowControl/>
        <w:ind w:firstLineChars="100" w:firstLine="210"/>
        <w:jc w:val="left"/>
      </w:pPr>
      <w:r>
        <w:rPr>
          <w:rFonts w:hint="eastAsia"/>
        </w:rPr>
        <w:t>厚生労働省から、平成</w:t>
      </w:r>
      <w:r>
        <w:rPr>
          <w:rFonts w:hint="eastAsia"/>
        </w:rPr>
        <w:t>28</w:t>
      </w:r>
      <w:r>
        <w:rPr>
          <w:rFonts w:hint="eastAsia"/>
        </w:rPr>
        <w:t>年「高年齢者の雇用状況」（</w:t>
      </w:r>
      <w:r>
        <w:rPr>
          <w:rFonts w:hint="eastAsia"/>
        </w:rPr>
        <w:t>6</w:t>
      </w:r>
      <w:r>
        <w:rPr>
          <w:rFonts w:hint="eastAsia"/>
        </w:rPr>
        <w:t>月</w:t>
      </w:r>
      <w:r>
        <w:rPr>
          <w:rFonts w:hint="eastAsia"/>
        </w:rPr>
        <w:t>1</w:t>
      </w:r>
      <w:r>
        <w:rPr>
          <w:rFonts w:hint="eastAsia"/>
        </w:rPr>
        <w:t>日現在）が公表されました。</w:t>
      </w:r>
    </w:p>
    <w:p w:rsidR="00C76BC9" w:rsidRDefault="00C76BC9" w:rsidP="00C76BC9">
      <w:pPr>
        <w:widowControl/>
        <w:ind w:firstLineChars="100" w:firstLine="210"/>
        <w:jc w:val="left"/>
      </w:pPr>
      <w:r>
        <w:rPr>
          <w:rFonts w:hint="eastAsia"/>
        </w:rPr>
        <w:t>これは、企業に求められている高年齢者の雇用状況の報告を基に「高年齢者雇用確保措置」の実施状況などを集計したもので、今回の集計では、従業員</w:t>
      </w:r>
      <w:r>
        <w:rPr>
          <w:rFonts w:hint="eastAsia"/>
        </w:rPr>
        <w:t>31</w:t>
      </w:r>
      <w:r>
        <w:rPr>
          <w:rFonts w:hint="eastAsia"/>
        </w:rPr>
        <w:t>人以上の企業</w:t>
      </w:r>
      <w:r>
        <w:rPr>
          <w:rFonts w:hint="eastAsia"/>
        </w:rPr>
        <w:t>15</w:t>
      </w:r>
      <w:r>
        <w:rPr>
          <w:rFonts w:hint="eastAsia"/>
        </w:rPr>
        <w:t>万</w:t>
      </w:r>
      <w:r>
        <w:rPr>
          <w:rFonts w:hint="eastAsia"/>
        </w:rPr>
        <w:t>3,023</w:t>
      </w:r>
      <w:r>
        <w:rPr>
          <w:rFonts w:hint="eastAsia"/>
        </w:rPr>
        <w:t>社の状況がまとめられています。</w:t>
      </w:r>
    </w:p>
    <w:p w:rsidR="00C76BC9" w:rsidRDefault="00C76BC9" w:rsidP="00C76BC9">
      <w:pPr>
        <w:widowControl/>
        <w:ind w:firstLineChars="100" w:firstLine="210"/>
        <w:jc w:val="left"/>
      </w:pPr>
      <w:r>
        <w:rPr>
          <w:rFonts w:hint="eastAsia"/>
        </w:rPr>
        <w:t>この結果から中小企業（従業員</w:t>
      </w:r>
      <w:r>
        <w:rPr>
          <w:rFonts w:hint="eastAsia"/>
        </w:rPr>
        <w:t>31</w:t>
      </w:r>
      <w:r>
        <w:rPr>
          <w:rFonts w:hint="eastAsia"/>
        </w:rPr>
        <w:t>人～</w:t>
      </w:r>
      <w:r>
        <w:rPr>
          <w:rFonts w:hint="eastAsia"/>
        </w:rPr>
        <w:t>300</w:t>
      </w:r>
      <w:r>
        <w:rPr>
          <w:rFonts w:hint="eastAsia"/>
        </w:rPr>
        <w:t>人規模。集計対象は</w:t>
      </w:r>
      <w:r>
        <w:rPr>
          <w:rFonts w:hint="eastAsia"/>
        </w:rPr>
        <w:t>13</w:t>
      </w:r>
      <w:r>
        <w:rPr>
          <w:rFonts w:hint="eastAsia"/>
        </w:rPr>
        <w:t>万</w:t>
      </w:r>
      <w:r>
        <w:rPr>
          <w:rFonts w:hint="eastAsia"/>
        </w:rPr>
        <w:t>7,213</w:t>
      </w:r>
      <w:r>
        <w:rPr>
          <w:rFonts w:hint="eastAsia"/>
        </w:rPr>
        <w:t>社）の状況を見てみましょう。</w:t>
      </w:r>
    </w:p>
    <w:p w:rsidR="00C76BC9" w:rsidRDefault="00C76BC9" w:rsidP="00C76BC9">
      <w:pPr>
        <w:widowControl/>
        <w:jc w:val="left"/>
      </w:pPr>
    </w:p>
    <w:p w:rsidR="00C76BC9" w:rsidRDefault="00C76BC9" w:rsidP="00C76BC9">
      <w:pPr>
        <w:widowControl/>
        <w:jc w:val="left"/>
      </w:pPr>
      <w:r>
        <w:rPr>
          <w:rFonts w:hint="eastAsia"/>
        </w:rPr>
        <w:t>◆「定年制の廃止」「</w:t>
      </w:r>
      <w:r>
        <w:rPr>
          <w:rFonts w:hint="eastAsia"/>
        </w:rPr>
        <w:t>65</w:t>
      </w:r>
      <w:r>
        <w:rPr>
          <w:rFonts w:hint="eastAsia"/>
        </w:rPr>
        <w:t>歳以上定年」について</w:t>
      </w:r>
    </w:p>
    <w:p w:rsidR="00C76BC9" w:rsidRDefault="00C76BC9" w:rsidP="00C76BC9">
      <w:pPr>
        <w:widowControl/>
        <w:ind w:firstLineChars="100" w:firstLine="210"/>
        <w:jc w:val="left"/>
      </w:pPr>
      <w:r>
        <w:rPr>
          <w:rFonts w:hint="eastAsia"/>
        </w:rPr>
        <w:t>定年制を廃止している企業は全体で</w:t>
      </w:r>
      <w:r>
        <w:rPr>
          <w:rFonts w:hint="eastAsia"/>
        </w:rPr>
        <w:t>4,064</w:t>
      </w:r>
      <w:r>
        <w:rPr>
          <w:rFonts w:hint="eastAsia"/>
        </w:rPr>
        <w:t>社（前年比</w:t>
      </w:r>
      <w:r>
        <w:rPr>
          <w:rFonts w:hint="eastAsia"/>
        </w:rPr>
        <w:t>154</w:t>
      </w:r>
      <w:r>
        <w:rPr>
          <w:rFonts w:hint="eastAsia"/>
        </w:rPr>
        <w:t>社増）、割合は</w:t>
      </w:r>
      <w:r>
        <w:rPr>
          <w:rFonts w:hint="eastAsia"/>
        </w:rPr>
        <w:t>2.7</w:t>
      </w:r>
      <w:r>
        <w:rPr>
          <w:rFonts w:hint="eastAsia"/>
        </w:rPr>
        <w:t>％（同</w:t>
      </w:r>
      <w:r>
        <w:rPr>
          <w:rFonts w:hint="eastAsia"/>
        </w:rPr>
        <w:t>0.1</w:t>
      </w:r>
      <w:r>
        <w:rPr>
          <w:rFonts w:hint="eastAsia"/>
        </w:rPr>
        <w:t>ポイント増）となり、定年を</w:t>
      </w:r>
      <w:r>
        <w:rPr>
          <w:rFonts w:hint="eastAsia"/>
        </w:rPr>
        <w:t>65</w:t>
      </w:r>
      <w:r>
        <w:rPr>
          <w:rFonts w:hint="eastAsia"/>
        </w:rPr>
        <w:t>歳以上としている企業は全体で</w:t>
      </w:r>
      <w:r>
        <w:rPr>
          <w:rFonts w:hint="eastAsia"/>
        </w:rPr>
        <w:t>2</w:t>
      </w:r>
      <w:r>
        <w:rPr>
          <w:rFonts w:hint="eastAsia"/>
        </w:rPr>
        <w:t>万</w:t>
      </w:r>
      <w:r>
        <w:rPr>
          <w:rFonts w:hint="eastAsia"/>
        </w:rPr>
        <w:t>4,477</w:t>
      </w:r>
      <w:r>
        <w:rPr>
          <w:rFonts w:hint="eastAsia"/>
        </w:rPr>
        <w:t>社（同</w:t>
      </w:r>
      <w:r>
        <w:rPr>
          <w:rFonts w:hint="eastAsia"/>
        </w:rPr>
        <w:t>1,318</w:t>
      </w:r>
      <w:r>
        <w:rPr>
          <w:rFonts w:hint="eastAsia"/>
        </w:rPr>
        <w:t>社増）、割合は</w:t>
      </w:r>
      <w:r>
        <w:rPr>
          <w:rFonts w:hint="eastAsia"/>
        </w:rPr>
        <w:t>16.0</w:t>
      </w:r>
      <w:r>
        <w:rPr>
          <w:rFonts w:hint="eastAsia"/>
        </w:rPr>
        <w:t>％（同</w:t>
      </w:r>
      <w:r>
        <w:rPr>
          <w:rFonts w:hint="eastAsia"/>
        </w:rPr>
        <w:t>0.5</w:t>
      </w:r>
      <w:r>
        <w:rPr>
          <w:rFonts w:hint="eastAsia"/>
        </w:rPr>
        <w:t>ポイント増）となりました。</w:t>
      </w:r>
    </w:p>
    <w:p w:rsidR="00C76BC9" w:rsidRDefault="00C76BC9" w:rsidP="00C76BC9">
      <w:pPr>
        <w:widowControl/>
        <w:ind w:firstLineChars="100" w:firstLine="210"/>
        <w:jc w:val="left"/>
      </w:pPr>
      <w:r>
        <w:rPr>
          <w:rFonts w:hint="eastAsia"/>
        </w:rPr>
        <w:t>このうち、定年制を廃止した中小企業は</w:t>
      </w:r>
      <w:r>
        <w:rPr>
          <w:rFonts w:hint="eastAsia"/>
        </w:rPr>
        <w:t>3,982</w:t>
      </w:r>
      <w:r>
        <w:rPr>
          <w:rFonts w:hint="eastAsia"/>
        </w:rPr>
        <w:t>社（同</w:t>
      </w:r>
      <w:r>
        <w:rPr>
          <w:rFonts w:hint="eastAsia"/>
        </w:rPr>
        <w:t>137</w:t>
      </w:r>
      <w:r>
        <w:rPr>
          <w:rFonts w:hint="eastAsia"/>
        </w:rPr>
        <w:t>社増）、割合は</w:t>
      </w:r>
      <w:r>
        <w:rPr>
          <w:rFonts w:hint="eastAsia"/>
        </w:rPr>
        <w:t>2.9</w:t>
      </w:r>
      <w:r>
        <w:rPr>
          <w:rFonts w:hint="eastAsia"/>
        </w:rPr>
        <w:t>％（同変動なし）でした。また、</w:t>
      </w:r>
      <w:r>
        <w:rPr>
          <w:rFonts w:hint="eastAsia"/>
        </w:rPr>
        <w:t>65</w:t>
      </w:r>
      <w:r>
        <w:rPr>
          <w:rFonts w:hint="eastAsia"/>
        </w:rPr>
        <w:t>歳以上定年としている中小企業は</w:t>
      </w:r>
      <w:r>
        <w:rPr>
          <w:rFonts w:hint="eastAsia"/>
        </w:rPr>
        <w:t>2</w:t>
      </w:r>
      <w:r>
        <w:rPr>
          <w:rFonts w:hint="eastAsia"/>
        </w:rPr>
        <w:t>万</w:t>
      </w:r>
      <w:r>
        <w:rPr>
          <w:rFonts w:hint="eastAsia"/>
        </w:rPr>
        <w:t>3,187</w:t>
      </w:r>
      <w:r>
        <w:rPr>
          <w:rFonts w:hint="eastAsia"/>
        </w:rPr>
        <w:t>社（同</w:t>
      </w:r>
      <w:r>
        <w:rPr>
          <w:rFonts w:hint="eastAsia"/>
        </w:rPr>
        <w:t>1,192</w:t>
      </w:r>
      <w:r>
        <w:rPr>
          <w:rFonts w:hint="eastAsia"/>
        </w:rPr>
        <w:t>社増）、割合は</w:t>
      </w:r>
      <w:r>
        <w:rPr>
          <w:rFonts w:hint="eastAsia"/>
        </w:rPr>
        <w:t>16.9</w:t>
      </w:r>
      <w:r>
        <w:rPr>
          <w:rFonts w:hint="eastAsia"/>
        </w:rPr>
        <w:t>％（同</w:t>
      </w:r>
      <w:r>
        <w:rPr>
          <w:rFonts w:hint="eastAsia"/>
        </w:rPr>
        <w:t>0.4</w:t>
      </w:r>
      <w:r>
        <w:rPr>
          <w:rFonts w:hint="eastAsia"/>
        </w:rPr>
        <w:t>ポイント増）でした。</w:t>
      </w:r>
    </w:p>
    <w:p w:rsidR="00C76BC9" w:rsidRDefault="00C76BC9" w:rsidP="00C76BC9">
      <w:pPr>
        <w:widowControl/>
        <w:jc w:val="left"/>
      </w:pPr>
    </w:p>
    <w:p w:rsidR="00C76BC9" w:rsidRDefault="00C76BC9" w:rsidP="00C76BC9">
      <w:pPr>
        <w:widowControl/>
        <w:jc w:val="left"/>
      </w:pPr>
      <w:r>
        <w:rPr>
          <w:rFonts w:hint="eastAsia"/>
        </w:rPr>
        <w:t>◆「希望者全員</w:t>
      </w:r>
      <w:r>
        <w:rPr>
          <w:rFonts w:hint="eastAsia"/>
        </w:rPr>
        <w:t>66</w:t>
      </w:r>
      <w:r>
        <w:rPr>
          <w:rFonts w:hint="eastAsia"/>
        </w:rPr>
        <w:t>歳以上の継続雇用制度」の導入状況</w:t>
      </w:r>
    </w:p>
    <w:p w:rsidR="00C76BC9" w:rsidRDefault="00C76BC9" w:rsidP="00C76BC9">
      <w:pPr>
        <w:widowControl/>
        <w:ind w:firstLineChars="100" w:firstLine="210"/>
        <w:jc w:val="left"/>
      </w:pPr>
      <w:r>
        <w:rPr>
          <w:rFonts w:hint="eastAsia"/>
        </w:rPr>
        <w:t>希望者全員が</w:t>
      </w:r>
      <w:r>
        <w:rPr>
          <w:rFonts w:hint="eastAsia"/>
        </w:rPr>
        <w:t>66</w:t>
      </w:r>
      <w:r>
        <w:rPr>
          <w:rFonts w:hint="eastAsia"/>
        </w:rPr>
        <w:t>歳以上まで働ける継続雇用制度を導入している企業は、全体で</w:t>
      </w:r>
      <w:r>
        <w:rPr>
          <w:rFonts w:hint="eastAsia"/>
        </w:rPr>
        <w:t>7,444</w:t>
      </w:r>
      <w:r>
        <w:rPr>
          <w:rFonts w:hint="eastAsia"/>
        </w:rPr>
        <w:t>社（同</w:t>
      </w:r>
      <w:r>
        <w:rPr>
          <w:rFonts w:hint="eastAsia"/>
        </w:rPr>
        <w:t>685</w:t>
      </w:r>
      <w:r>
        <w:rPr>
          <w:rFonts w:hint="eastAsia"/>
        </w:rPr>
        <w:t>社増）、割合は</w:t>
      </w:r>
      <w:r>
        <w:rPr>
          <w:rFonts w:hint="eastAsia"/>
        </w:rPr>
        <w:t>4.9</w:t>
      </w:r>
      <w:r>
        <w:rPr>
          <w:rFonts w:hint="eastAsia"/>
        </w:rPr>
        <w:t>％（同</w:t>
      </w:r>
      <w:r>
        <w:rPr>
          <w:rFonts w:hint="eastAsia"/>
        </w:rPr>
        <w:t>0.4</w:t>
      </w:r>
      <w:r>
        <w:rPr>
          <w:rFonts w:hint="eastAsia"/>
        </w:rPr>
        <w:t>ポイント増）となり、このうち中小企業は</w:t>
      </w:r>
      <w:r>
        <w:rPr>
          <w:rFonts w:hint="eastAsia"/>
        </w:rPr>
        <w:t>7,147</w:t>
      </w:r>
      <w:r>
        <w:rPr>
          <w:rFonts w:hint="eastAsia"/>
        </w:rPr>
        <w:t>社（同</w:t>
      </w:r>
      <w:r>
        <w:rPr>
          <w:rFonts w:hint="eastAsia"/>
        </w:rPr>
        <w:t>633</w:t>
      </w:r>
      <w:r>
        <w:rPr>
          <w:rFonts w:hint="eastAsia"/>
        </w:rPr>
        <w:t>社増）、割合は</w:t>
      </w:r>
      <w:r>
        <w:rPr>
          <w:rFonts w:hint="eastAsia"/>
        </w:rPr>
        <w:t>5.2</w:t>
      </w:r>
      <w:r>
        <w:rPr>
          <w:rFonts w:hint="eastAsia"/>
        </w:rPr>
        <w:t>％（同</w:t>
      </w:r>
      <w:r>
        <w:rPr>
          <w:rFonts w:hint="eastAsia"/>
        </w:rPr>
        <w:t>0.3</w:t>
      </w:r>
      <w:r>
        <w:rPr>
          <w:rFonts w:hint="eastAsia"/>
        </w:rPr>
        <w:t>ポイント増）という状況です。</w:t>
      </w:r>
    </w:p>
    <w:p w:rsidR="00C76BC9" w:rsidRPr="007B7DA8" w:rsidRDefault="00C76BC9" w:rsidP="00C76BC9">
      <w:pPr>
        <w:widowControl/>
        <w:jc w:val="left"/>
      </w:pPr>
    </w:p>
    <w:p w:rsidR="00C76BC9" w:rsidRDefault="00C76BC9" w:rsidP="00C76BC9">
      <w:pPr>
        <w:widowControl/>
        <w:jc w:val="left"/>
      </w:pPr>
      <w:r>
        <w:rPr>
          <w:rFonts w:hint="eastAsia"/>
        </w:rPr>
        <w:t>◆「</w:t>
      </w:r>
      <w:r>
        <w:rPr>
          <w:rFonts w:hint="eastAsia"/>
        </w:rPr>
        <w:t>70</w:t>
      </w:r>
      <w:r>
        <w:rPr>
          <w:rFonts w:hint="eastAsia"/>
        </w:rPr>
        <w:t>歳以上まで働ける企業」について</w:t>
      </w:r>
    </w:p>
    <w:p w:rsidR="00C76BC9" w:rsidRDefault="00C76BC9" w:rsidP="00C76BC9">
      <w:pPr>
        <w:widowControl/>
        <w:ind w:firstLineChars="100" w:firstLine="210"/>
        <w:jc w:val="left"/>
      </w:pPr>
      <w:r>
        <w:rPr>
          <w:rFonts w:hint="eastAsia"/>
        </w:rPr>
        <w:t>70</w:t>
      </w:r>
      <w:r>
        <w:rPr>
          <w:rFonts w:hint="eastAsia"/>
        </w:rPr>
        <w:t>歳以上まで働ける企業は、全体で</w:t>
      </w:r>
      <w:r>
        <w:rPr>
          <w:rFonts w:hint="eastAsia"/>
        </w:rPr>
        <w:t>3</w:t>
      </w:r>
      <w:r>
        <w:rPr>
          <w:rFonts w:hint="eastAsia"/>
        </w:rPr>
        <w:t>万</w:t>
      </w:r>
      <w:r>
        <w:rPr>
          <w:rFonts w:hint="eastAsia"/>
        </w:rPr>
        <w:t>2,478</w:t>
      </w:r>
      <w:r>
        <w:rPr>
          <w:rFonts w:hint="eastAsia"/>
        </w:rPr>
        <w:t>社（同</w:t>
      </w:r>
      <w:r>
        <w:rPr>
          <w:rFonts w:hint="eastAsia"/>
        </w:rPr>
        <w:t>2,527</w:t>
      </w:r>
      <w:r>
        <w:rPr>
          <w:rFonts w:hint="eastAsia"/>
        </w:rPr>
        <w:t>社増）、割合は</w:t>
      </w:r>
      <w:r>
        <w:rPr>
          <w:rFonts w:hint="eastAsia"/>
        </w:rPr>
        <w:t>21.2</w:t>
      </w:r>
      <w:r>
        <w:rPr>
          <w:rFonts w:hint="eastAsia"/>
        </w:rPr>
        <w:t>％（同</w:t>
      </w:r>
      <w:r>
        <w:rPr>
          <w:rFonts w:hint="eastAsia"/>
        </w:rPr>
        <w:t>1.1</w:t>
      </w:r>
      <w:r>
        <w:rPr>
          <w:rFonts w:hint="eastAsia"/>
        </w:rPr>
        <w:t>ポイント増）となり、このうち中小企業は</w:t>
      </w:r>
      <w:r>
        <w:rPr>
          <w:rFonts w:hint="eastAsia"/>
        </w:rPr>
        <w:t>3</w:t>
      </w:r>
      <w:r>
        <w:rPr>
          <w:rFonts w:hint="eastAsia"/>
        </w:rPr>
        <w:t>万</w:t>
      </w:r>
      <w:r>
        <w:rPr>
          <w:rFonts w:hint="eastAsia"/>
        </w:rPr>
        <w:t>275</w:t>
      </w:r>
      <w:r>
        <w:rPr>
          <w:rFonts w:hint="eastAsia"/>
        </w:rPr>
        <w:t>社（同</w:t>
      </w:r>
      <w:r>
        <w:rPr>
          <w:rFonts w:hint="eastAsia"/>
        </w:rPr>
        <w:t>2,281</w:t>
      </w:r>
      <w:r>
        <w:rPr>
          <w:rFonts w:hint="eastAsia"/>
        </w:rPr>
        <w:t>社増）、割合は</w:t>
      </w:r>
      <w:r>
        <w:rPr>
          <w:rFonts w:hint="eastAsia"/>
        </w:rPr>
        <w:t>22.1</w:t>
      </w:r>
      <w:r>
        <w:rPr>
          <w:rFonts w:hint="eastAsia"/>
        </w:rPr>
        <w:t>％（同</w:t>
      </w:r>
      <w:r>
        <w:rPr>
          <w:rFonts w:hint="eastAsia"/>
        </w:rPr>
        <w:t>1.1</w:t>
      </w:r>
      <w:r>
        <w:rPr>
          <w:rFonts w:hint="eastAsia"/>
        </w:rPr>
        <w:t>ポイント増）という状況です。</w:t>
      </w:r>
    </w:p>
    <w:p w:rsidR="00C76BC9" w:rsidRDefault="00C76BC9" w:rsidP="00C76BC9">
      <w:pPr>
        <w:widowControl/>
        <w:jc w:val="left"/>
      </w:pPr>
    </w:p>
    <w:p w:rsidR="00C76BC9" w:rsidRDefault="00C76BC9" w:rsidP="00C76BC9">
      <w:pPr>
        <w:widowControl/>
        <w:jc w:val="left"/>
      </w:pPr>
      <w:r>
        <w:rPr>
          <w:rFonts w:hint="eastAsia"/>
        </w:rPr>
        <w:t>◆制度見直しの必要性</w:t>
      </w:r>
    </w:p>
    <w:p w:rsidR="00C76BC9" w:rsidRDefault="00C76BC9" w:rsidP="00C76BC9">
      <w:pPr>
        <w:widowControl/>
        <w:ind w:firstLineChars="100" w:firstLine="210"/>
        <w:jc w:val="left"/>
      </w:pPr>
      <w:r>
        <w:rPr>
          <w:rFonts w:hint="eastAsia"/>
        </w:rPr>
        <w:t>以上のように、人手の確保が大変な時代になり、定年制の廃止や年齢引上げを実施する企業は増加していますが、こうした状況は今後も続きそうです。</w:t>
      </w:r>
    </w:p>
    <w:p w:rsidR="00C76BC9" w:rsidRDefault="00C76BC9" w:rsidP="00C76BC9">
      <w:pPr>
        <w:widowControl/>
        <w:ind w:firstLineChars="100" w:firstLine="210"/>
        <w:jc w:val="left"/>
      </w:pPr>
      <w:r>
        <w:rPr>
          <w:rFonts w:hint="eastAsia"/>
        </w:rPr>
        <w:t>また、最近の裁判例では、「長澤運輸事件（地裁判決）」や「トヨタ自動車事件（高裁判決）」などのように、定年後の再雇用に伴う賃金や職種変更に関して、企業にとって厳しい判決が出るケースがあるようです。</w:t>
      </w:r>
    </w:p>
    <w:p w:rsidR="00C76BC9" w:rsidRDefault="00C76BC9" w:rsidP="00C76BC9">
      <w:pPr>
        <w:widowControl/>
        <w:ind w:firstLineChars="100" w:firstLine="210"/>
        <w:jc w:val="left"/>
      </w:pPr>
      <w:r>
        <w:rPr>
          <w:rFonts w:hint="eastAsia"/>
        </w:rPr>
        <w:t>定年後の再雇用制度を設けている企業では、制度の内容や実施方法について見直しが必要かもしれません。</w:t>
      </w:r>
    </w:p>
    <w:p w:rsidR="00C76BC9" w:rsidRDefault="00C76BC9" w:rsidP="00C76BC9">
      <w:pPr>
        <w:widowControl/>
        <w:jc w:val="left"/>
      </w:pPr>
      <w:r>
        <w:br w:type="page"/>
      </w:r>
    </w:p>
    <w:p w:rsidR="00C76BC9" w:rsidRDefault="00C76BC9" w:rsidP="00C76BC9">
      <w:pPr>
        <w:widowControl/>
        <w:jc w:val="left"/>
        <w:rPr>
          <w:b/>
          <w:bCs/>
          <w:sz w:val="28"/>
          <w:szCs w:val="28"/>
        </w:rPr>
      </w:pPr>
      <w:r>
        <w:rPr>
          <w:rFonts w:hint="eastAsia"/>
          <w:b/>
          <w:bCs/>
          <w:sz w:val="28"/>
          <w:szCs w:val="28"/>
        </w:rPr>
        <w:lastRenderedPageBreak/>
        <w:t>厚労省のポータルサイト「スタートアップ労働条件」を活用</w:t>
      </w:r>
      <w:r w:rsidRPr="00D84822">
        <w:rPr>
          <w:rFonts w:hint="eastAsia"/>
          <w:b/>
          <w:bCs/>
          <w:sz w:val="28"/>
          <w:szCs w:val="28"/>
        </w:rPr>
        <w:t>して</w:t>
      </w:r>
    </w:p>
    <w:p w:rsidR="00C76BC9" w:rsidRPr="004E5598" w:rsidRDefault="00C76BC9" w:rsidP="00C76BC9">
      <w:pPr>
        <w:widowControl/>
        <w:jc w:val="left"/>
        <w:rPr>
          <w:b/>
          <w:bCs/>
          <w:sz w:val="28"/>
          <w:szCs w:val="28"/>
        </w:rPr>
      </w:pPr>
      <w:r>
        <w:rPr>
          <w:rFonts w:hint="eastAsia"/>
          <w:b/>
          <w:bCs/>
          <w:sz w:val="28"/>
          <w:szCs w:val="28"/>
        </w:rPr>
        <w:t>労務管理等の問題点を診断</w:t>
      </w:r>
      <w:r w:rsidRPr="00D84822">
        <w:rPr>
          <w:rFonts w:hint="eastAsia"/>
          <w:b/>
          <w:bCs/>
          <w:sz w:val="28"/>
          <w:szCs w:val="28"/>
        </w:rPr>
        <w:t>！</w:t>
      </w:r>
    </w:p>
    <w:p w:rsidR="00C76BC9" w:rsidRDefault="00C76BC9" w:rsidP="00C76BC9">
      <w:pPr>
        <w:rPr>
          <w:bCs/>
        </w:rPr>
      </w:pPr>
    </w:p>
    <w:p w:rsidR="00C76BC9" w:rsidRPr="00D84822" w:rsidRDefault="00C76BC9" w:rsidP="00C76BC9">
      <w:pPr>
        <w:rPr>
          <w:bCs/>
        </w:rPr>
      </w:pPr>
      <w:r w:rsidRPr="00D84822">
        <w:rPr>
          <w:rFonts w:hint="eastAsia"/>
          <w:bCs/>
        </w:rPr>
        <w:t>◆ウェブ診断「スタートアップ労働条件」とは？</w:t>
      </w:r>
    </w:p>
    <w:p w:rsidR="00C76BC9" w:rsidRDefault="00C76BC9" w:rsidP="00C76BC9">
      <w:pPr>
        <w:ind w:firstLineChars="100" w:firstLine="210"/>
        <w:rPr>
          <w:bCs/>
        </w:rPr>
      </w:pPr>
      <w:r w:rsidRPr="00D84822">
        <w:rPr>
          <w:rFonts w:hint="eastAsia"/>
          <w:bCs/>
        </w:rPr>
        <w:t>厚</w:t>
      </w:r>
      <w:r>
        <w:rPr>
          <w:rFonts w:hint="eastAsia"/>
          <w:bCs/>
        </w:rPr>
        <w:t>生労働省は、事業場の労務管理・安全衛生管理について問題がないかをウェブ上で診断でき</w:t>
      </w:r>
      <w:r w:rsidRPr="00D84822">
        <w:rPr>
          <w:rFonts w:hint="eastAsia"/>
          <w:bCs/>
        </w:rPr>
        <w:t>るポータルサイト「スタートアップ労働条件」を</w:t>
      </w:r>
      <w:r w:rsidRPr="00D84822">
        <w:rPr>
          <w:rFonts w:hint="eastAsia"/>
          <w:bCs/>
        </w:rPr>
        <w:t>11</w:t>
      </w:r>
      <w:r w:rsidRPr="00D84822">
        <w:rPr>
          <w:rFonts w:hint="eastAsia"/>
          <w:bCs/>
        </w:rPr>
        <w:t>月</w:t>
      </w:r>
      <w:r>
        <w:rPr>
          <w:rFonts w:hint="eastAsia"/>
          <w:bCs/>
        </w:rPr>
        <w:t>1</w:t>
      </w:r>
      <w:r w:rsidRPr="00D84822">
        <w:rPr>
          <w:rFonts w:hint="eastAsia"/>
          <w:bCs/>
        </w:rPr>
        <w:t>日より開設しました。</w:t>
      </w:r>
    </w:p>
    <w:p w:rsidR="00C76BC9" w:rsidRDefault="00C76BC9" w:rsidP="00C76BC9">
      <w:pPr>
        <w:ind w:firstLineChars="100" w:firstLine="210"/>
        <w:rPr>
          <w:bCs/>
        </w:rPr>
      </w:pPr>
      <w:r>
        <w:rPr>
          <w:rFonts w:hint="eastAsia"/>
          <w:bCs/>
        </w:rPr>
        <w:t>このサイトでは「</w:t>
      </w:r>
      <w:r w:rsidRPr="00D84822">
        <w:rPr>
          <w:rFonts w:hint="eastAsia"/>
          <w:bCs/>
        </w:rPr>
        <w:t>労働条件の明示</w:t>
      </w:r>
      <w:r>
        <w:rPr>
          <w:rFonts w:hint="eastAsia"/>
          <w:bCs/>
        </w:rPr>
        <w:t>」</w:t>
      </w:r>
      <w:r w:rsidRPr="00D84822">
        <w:rPr>
          <w:rFonts w:hint="eastAsia"/>
          <w:bCs/>
        </w:rPr>
        <w:t>や</w:t>
      </w:r>
      <w:r>
        <w:rPr>
          <w:rFonts w:hint="eastAsia"/>
          <w:bCs/>
        </w:rPr>
        <w:t>「</w:t>
      </w:r>
      <w:r w:rsidRPr="00D84822">
        <w:rPr>
          <w:rFonts w:hint="eastAsia"/>
          <w:bCs/>
        </w:rPr>
        <w:t>時間外・休日労働協定の締結の有無</w:t>
      </w:r>
      <w:r>
        <w:rPr>
          <w:rFonts w:hint="eastAsia"/>
          <w:bCs/>
        </w:rPr>
        <w:t>」</w:t>
      </w:r>
      <w:r w:rsidRPr="00D84822">
        <w:rPr>
          <w:rFonts w:hint="eastAsia"/>
          <w:bCs/>
        </w:rPr>
        <w:t>、</w:t>
      </w:r>
      <w:r>
        <w:rPr>
          <w:rFonts w:hint="eastAsia"/>
          <w:bCs/>
        </w:rPr>
        <w:t>「</w:t>
      </w:r>
      <w:r w:rsidRPr="00D84822">
        <w:rPr>
          <w:rFonts w:hint="eastAsia"/>
          <w:bCs/>
        </w:rPr>
        <w:t>労働災害を防止するための安全管理者の選任</w:t>
      </w:r>
      <w:r>
        <w:rPr>
          <w:rFonts w:hint="eastAsia"/>
          <w:bCs/>
        </w:rPr>
        <w:t>」</w:t>
      </w:r>
      <w:r w:rsidRPr="00D84822">
        <w:rPr>
          <w:rFonts w:hint="eastAsia"/>
          <w:bCs/>
        </w:rPr>
        <w:t>などの問題点を診断することできます。</w:t>
      </w:r>
    </w:p>
    <w:p w:rsidR="00C76BC9" w:rsidRDefault="00C76BC9" w:rsidP="00C76BC9">
      <w:pPr>
        <w:ind w:firstLineChars="100" w:firstLine="210"/>
        <w:rPr>
          <w:bCs/>
        </w:rPr>
      </w:pPr>
      <w:r w:rsidRPr="00D84822">
        <w:rPr>
          <w:rFonts w:hint="eastAsia"/>
          <w:bCs/>
        </w:rPr>
        <w:t>これから起業</w:t>
      </w:r>
      <w:r>
        <w:rPr>
          <w:rFonts w:hint="eastAsia"/>
          <w:bCs/>
        </w:rPr>
        <w:t>する事業場はもちろんですが、現在の自社の労働条件等に問題がないか</w:t>
      </w:r>
      <w:r w:rsidRPr="00D84822">
        <w:rPr>
          <w:rFonts w:hint="eastAsia"/>
          <w:bCs/>
        </w:rPr>
        <w:t>をチェックするのにも活用することができます。</w:t>
      </w:r>
    </w:p>
    <w:p w:rsidR="00C76BC9" w:rsidRPr="00D84822" w:rsidRDefault="00C76BC9" w:rsidP="00C76BC9">
      <w:pPr>
        <w:ind w:firstLineChars="100" w:firstLine="210"/>
        <w:rPr>
          <w:bCs/>
        </w:rPr>
      </w:pPr>
      <w:r>
        <w:rPr>
          <w:rFonts w:hint="eastAsia"/>
          <w:bCs/>
        </w:rPr>
        <w:t>診断結果に基づき、</w:t>
      </w:r>
      <w:r w:rsidRPr="00D84822">
        <w:rPr>
          <w:rFonts w:hint="eastAsia"/>
          <w:bCs/>
        </w:rPr>
        <w:t>改善に向けた労働関係法令の情報が表示されるようになっていますので（法令の基礎知識や遵守すべき事項、手続き・届け出方法等）、ぜひ一度利用してみてはいかがでしょうか。</w:t>
      </w:r>
    </w:p>
    <w:p w:rsidR="00C76BC9" w:rsidRPr="00D84822" w:rsidRDefault="00C76BC9" w:rsidP="00C76BC9">
      <w:pPr>
        <w:rPr>
          <w:bCs/>
        </w:rPr>
      </w:pPr>
    </w:p>
    <w:p w:rsidR="00C76BC9" w:rsidRPr="00D84822" w:rsidRDefault="00C76BC9" w:rsidP="00C76BC9">
      <w:pPr>
        <w:rPr>
          <w:bCs/>
        </w:rPr>
      </w:pPr>
      <w:r w:rsidRPr="00D84822">
        <w:rPr>
          <w:rFonts w:hint="eastAsia"/>
          <w:bCs/>
        </w:rPr>
        <w:t>◆主な診断内容は？</w:t>
      </w:r>
    </w:p>
    <w:p w:rsidR="00C76BC9" w:rsidRPr="00D84822" w:rsidRDefault="00C76BC9" w:rsidP="00C76BC9">
      <w:pPr>
        <w:ind w:firstLineChars="100" w:firstLine="210"/>
        <w:rPr>
          <w:bCs/>
        </w:rPr>
      </w:pPr>
      <w:r>
        <w:rPr>
          <w:rFonts w:hint="eastAsia"/>
          <w:bCs/>
        </w:rPr>
        <w:t>以下の</w:t>
      </w:r>
      <w:r w:rsidRPr="00D84822">
        <w:rPr>
          <w:rFonts w:hint="eastAsia"/>
          <w:bCs/>
        </w:rPr>
        <w:t>項目について、自社の診断状況を診断します。</w:t>
      </w:r>
    </w:p>
    <w:p w:rsidR="00C76BC9" w:rsidRPr="00D84822" w:rsidRDefault="00C76BC9" w:rsidP="00C76BC9">
      <w:pPr>
        <w:rPr>
          <w:bCs/>
        </w:rPr>
      </w:pPr>
      <w:r>
        <w:rPr>
          <w:rFonts w:hint="eastAsia"/>
          <w:bCs/>
        </w:rPr>
        <w:t>（１）募集、採用、労働契約の締結</w:t>
      </w:r>
    </w:p>
    <w:p w:rsidR="00C76BC9" w:rsidRPr="00D84822" w:rsidRDefault="00C76BC9" w:rsidP="00C76BC9">
      <w:pPr>
        <w:rPr>
          <w:bCs/>
        </w:rPr>
      </w:pPr>
      <w:r>
        <w:rPr>
          <w:rFonts w:hint="eastAsia"/>
          <w:bCs/>
        </w:rPr>
        <w:t>（２）就業規則、賃金、労働時間、年次有給休暇</w:t>
      </w:r>
    </w:p>
    <w:p w:rsidR="00C76BC9" w:rsidRPr="00D84822" w:rsidRDefault="00C76BC9" w:rsidP="00C76BC9">
      <w:pPr>
        <w:rPr>
          <w:bCs/>
        </w:rPr>
      </w:pPr>
      <w:r>
        <w:rPr>
          <w:rFonts w:hint="eastAsia"/>
          <w:bCs/>
        </w:rPr>
        <w:t>（３）母性保護、育児、介護</w:t>
      </w:r>
    </w:p>
    <w:p w:rsidR="00C76BC9" w:rsidRPr="00D84822" w:rsidRDefault="00C76BC9" w:rsidP="00C76BC9">
      <w:pPr>
        <w:rPr>
          <w:bCs/>
        </w:rPr>
      </w:pPr>
      <w:r>
        <w:rPr>
          <w:rFonts w:hint="eastAsia"/>
          <w:bCs/>
        </w:rPr>
        <w:t>（４）解雇、退職</w:t>
      </w:r>
    </w:p>
    <w:p w:rsidR="00C76BC9" w:rsidRPr="00D84822" w:rsidRDefault="00C76BC9" w:rsidP="00C76BC9">
      <w:pPr>
        <w:rPr>
          <w:bCs/>
        </w:rPr>
      </w:pPr>
      <w:r>
        <w:rPr>
          <w:rFonts w:hint="eastAsia"/>
          <w:bCs/>
        </w:rPr>
        <w:t>（５）安全衛生管理</w:t>
      </w:r>
    </w:p>
    <w:p w:rsidR="00C76BC9" w:rsidRPr="00D84822" w:rsidRDefault="00C76BC9" w:rsidP="00C76BC9">
      <w:pPr>
        <w:rPr>
          <w:bCs/>
        </w:rPr>
      </w:pPr>
      <w:r>
        <w:rPr>
          <w:rFonts w:hint="eastAsia"/>
          <w:bCs/>
        </w:rPr>
        <w:t>（６）労働保険、社会保険、その他</w:t>
      </w:r>
    </w:p>
    <w:p w:rsidR="00C76BC9" w:rsidRPr="00AA2814" w:rsidRDefault="00C76BC9" w:rsidP="00C76BC9">
      <w:pPr>
        <w:rPr>
          <w:bCs/>
        </w:rPr>
      </w:pPr>
    </w:p>
    <w:p w:rsidR="00C76BC9" w:rsidRPr="00D84822" w:rsidRDefault="00C76BC9" w:rsidP="00C76BC9">
      <w:pPr>
        <w:rPr>
          <w:bCs/>
        </w:rPr>
      </w:pPr>
      <w:r w:rsidRPr="00D84822">
        <w:rPr>
          <w:rFonts w:hint="eastAsia"/>
          <w:bCs/>
        </w:rPr>
        <w:t>◆どうやって診断するの？</w:t>
      </w:r>
    </w:p>
    <w:p w:rsidR="00C76BC9" w:rsidRDefault="00C76BC9" w:rsidP="00C76BC9">
      <w:pPr>
        <w:ind w:firstLineChars="100" w:firstLine="210"/>
        <w:rPr>
          <w:bCs/>
        </w:rPr>
      </w:pPr>
      <w:r w:rsidRPr="00D84822">
        <w:rPr>
          <w:rFonts w:hint="eastAsia"/>
          <w:bCs/>
        </w:rPr>
        <w:t>厚生労働省の事業者のための労務管理・安全衛生管理診断サイト（「スタートアップ労働条件」</w:t>
      </w:r>
      <w:r w:rsidRPr="00D84822">
        <w:rPr>
          <w:rFonts w:hint="eastAsia"/>
          <w:bCs/>
        </w:rPr>
        <w:t>https://www.startup-roudou.mhlw.go.jp/</w:t>
      </w:r>
      <w:r w:rsidRPr="00D84822">
        <w:rPr>
          <w:rFonts w:hint="eastAsia"/>
          <w:bCs/>
        </w:rPr>
        <w:t>）にアクセスします。</w:t>
      </w:r>
    </w:p>
    <w:p w:rsidR="00C76BC9" w:rsidRDefault="00C76BC9" w:rsidP="00C76BC9">
      <w:pPr>
        <w:ind w:firstLineChars="100" w:firstLine="210"/>
        <w:rPr>
          <w:bCs/>
        </w:rPr>
      </w:pPr>
      <w:r>
        <w:rPr>
          <w:rFonts w:hint="eastAsia"/>
          <w:bCs/>
        </w:rPr>
        <w:t>サイト内は「</w:t>
      </w:r>
      <w:r w:rsidRPr="00D84822">
        <w:rPr>
          <w:rFonts w:hint="eastAsia"/>
          <w:bCs/>
        </w:rPr>
        <w:t>ゲストユーザー用</w:t>
      </w:r>
      <w:r>
        <w:rPr>
          <w:rFonts w:hint="eastAsia"/>
          <w:bCs/>
        </w:rPr>
        <w:t>」</w:t>
      </w:r>
      <w:r w:rsidRPr="00D84822">
        <w:rPr>
          <w:rFonts w:hint="eastAsia"/>
          <w:bCs/>
        </w:rPr>
        <w:t>と</w:t>
      </w:r>
      <w:r>
        <w:rPr>
          <w:rFonts w:hint="eastAsia"/>
          <w:bCs/>
        </w:rPr>
        <w:t>「</w:t>
      </w:r>
      <w:r w:rsidRPr="00D84822">
        <w:rPr>
          <w:rFonts w:hint="eastAsia"/>
          <w:bCs/>
        </w:rPr>
        <w:t>登録ユーザー用</w:t>
      </w:r>
      <w:r>
        <w:rPr>
          <w:rFonts w:hint="eastAsia"/>
          <w:bCs/>
        </w:rPr>
        <w:t>」</w:t>
      </w:r>
      <w:r w:rsidRPr="00D84822">
        <w:rPr>
          <w:rFonts w:hint="eastAsia"/>
          <w:bCs/>
        </w:rPr>
        <w:t>とに分かれおり、ゲストユーザーは</w:t>
      </w:r>
      <w:r w:rsidRPr="00D84822">
        <w:rPr>
          <w:rFonts w:hint="eastAsia"/>
          <w:bCs/>
        </w:rPr>
        <w:t>40</w:t>
      </w:r>
      <w:r w:rsidRPr="00D84822">
        <w:rPr>
          <w:rFonts w:hint="eastAsia"/>
          <w:bCs/>
        </w:rPr>
        <w:t>問（所要時間約</w:t>
      </w:r>
      <w:r w:rsidRPr="00D84822">
        <w:rPr>
          <w:rFonts w:hint="eastAsia"/>
          <w:bCs/>
        </w:rPr>
        <w:t>15</w:t>
      </w:r>
      <w:r w:rsidRPr="00D84822">
        <w:rPr>
          <w:rFonts w:hint="eastAsia"/>
          <w:bCs/>
        </w:rPr>
        <w:t>分）、登録ユーザーは</w:t>
      </w:r>
      <w:r w:rsidRPr="00D84822">
        <w:rPr>
          <w:rFonts w:hint="eastAsia"/>
          <w:bCs/>
        </w:rPr>
        <w:t>54</w:t>
      </w:r>
      <w:r w:rsidRPr="00D84822">
        <w:rPr>
          <w:rFonts w:hint="eastAsia"/>
          <w:bCs/>
        </w:rPr>
        <w:t>問（所要時間約</w:t>
      </w:r>
      <w:r w:rsidRPr="00D84822">
        <w:rPr>
          <w:rFonts w:hint="eastAsia"/>
          <w:bCs/>
        </w:rPr>
        <w:t>20</w:t>
      </w:r>
      <w:r w:rsidRPr="00D84822">
        <w:rPr>
          <w:rFonts w:hint="eastAsia"/>
          <w:bCs/>
        </w:rPr>
        <w:t>分）のすべての設問に答えると、診断結果がレーダーチャートに表示されます。</w:t>
      </w:r>
    </w:p>
    <w:p w:rsidR="00C76BC9" w:rsidRPr="00D84822" w:rsidRDefault="00C76BC9" w:rsidP="00C76BC9">
      <w:pPr>
        <w:ind w:firstLineChars="100" w:firstLine="210"/>
        <w:rPr>
          <w:bCs/>
        </w:rPr>
      </w:pPr>
      <w:r>
        <w:rPr>
          <w:rFonts w:hint="eastAsia"/>
          <w:bCs/>
        </w:rPr>
        <w:t>カテゴリごとの得点や各設問についての解説などを確認することができ、</w:t>
      </w:r>
      <w:r w:rsidRPr="00D84822">
        <w:rPr>
          <w:rFonts w:hint="eastAsia"/>
          <w:bCs/>
        </w:rPr>
        <w:t>2</w:t>
      </w:r>
      <w:r>
        <w:rPr>
          <w:rFonts w:hint="eastAsia"/>
          <w:bCs/>
        </w:rPr>
        <w:t>回目以降の診断では前回の結果と比較することができる機能も付いてい</w:t>
      </w:r>
      <w:r w:rsidRPr="00D84822">
        <w:rPr>
          <w:rFonts w:hint="eastAsia"/>
          <w:bCs/>
        </w:rPr>
        <w:t>ます。</w:t>
      </w:r>
    </w:p>
    <w:p w:rsidR="00C76BC9" w:rsidRDefault="00C76BC9" w:rsidP="00C76BC9">
      <w:pPr>
        <w:widowControl/>
        <w:jc w:val="left"/>
        <w:rPr>
          <w:bCs/>
        </w:rPr>
      </w:pPr>
      <w:r>
        <w:rPr>
          <w:bCs/>
        </w:rPr>
        <w:br w:type="page"/>
      </w:r>
    </w:p>
    <w:p w:rsidR="00C76BC9" w:rsidRPr="005D534E" w:rsidRDefault="00C76BC9" w:rsidP="00C76BC9">
      <w:pPr>
        <w:rPr>
          <w:bCs/>
        </w:rPr>
      </w:pPr>
      <w:r>
        <w:rPr>
          <w:rFonts w:hint="eastAsia"/>
          <w:b/>
          <w:sz w:val="28"/>
          <w:szCs w:val="28"/>
        </w:rPr>
        <w:lastRenderedPageBreak/>
        <w:t>「</w:t>
      </w:r>
      <w:r w:rsidRPr="00CD24D5">
        <w:rPr>
          <w:rFonts w:hint="eastAsia"/>
          <w:b/>
          <w:sz w:val="28"/>
          <w:szCs w:val="28"/>
        </w:rPr>
        <w:t>賃上げ実施の中小企業</w:t>
      </w:r>
      <w:r>
        <w:rPr>
          <w:rFonts w:hint="eastAsia"/>
          <w:b/>
          <w:sz w:val="28"/>
          <w:szCs w:val="28"/>
        </w:rPr>
        <w:t>」</w:t>
      </w:r>
      <w:r w:rsidRPr="00CD24D5">
        <w:rPr>
          <w:rFonts w:hint="eastAsia"/>
          <w:b/>
          <w:sz w:val="28"/>
          <w:szCs w:val="28"/>
        </w:rPr>
        <w:t>の法人税減税</w:t>
      </w:r>
      <w:r>
        <w:rPr>
          <w:rFonts w:hint="eastAsia"/>
          <w:b/>
          <w:sz w:val="28"/>
          <w:szCs w:val="28"/>
        </w:rPr>
        <w:t>を拡大へ</w:t>
      </w:r>
    </w:p>
    <w:p w:rsidR="00C76BC9" w:rsidRDefault="00C76BC9" w:rsidP="00C76BC9"/>
    <w:p w:rsidR="00C76BC9" w:rsidRDefault="00C76BC9" w:rsidP="00C76BC9">
      <w:r w:rsidRPr="00186CFE">
        <w:rPr>
          <w:rFonts w:hint="eastAsia"/>
        </w:rPr>
        <w:t>◆</w:t>
      </w:r>
      <w:r w:rsidRPr="00186CFE">
        <w:rPr>
          <w:rFonts w:hint="eastAsia"/>
        </w:rPr>
        <w:t>2017</w:t>
      </w:r>
      <w:r w:rsidRPr="00186CFE">
        <w:rPr>
          <w:rFonts w:hint="eastAsia"/>
        </w:rPr>
        <w:t>年度税制改正で中小企業の法人税減税額引上げの方針</w:t>
      </w:r>
    </w:p>
    <w:p w:rsidR="00C76BC9" w:rsidRPr="00186CFE" w:rsidRDefault="00C76BC9" w:rsidP="00C76BC9">
      <w:pPr>
        <w:ind w:firstLineChars="100" w:firstLine="210"/>
      </w:pPr>
      <w:r w:rsidRPr="00186CFE">
        <w:rPr>
          <w:rFonts w:hint="eastAsia"/>
        </w:rPr>
        <w:t>政府・与党は、資本金</w:t>
      </w:r>
      <w:r w:rsidRPr="00186CFE">
        <w:rPr>
          <w:rFonts w:hint="eastAsia"/>
        </w:rPr>
        <w:t>1</w:t>
      </w:r>
      <w:r w:rsidRPr="00186CFE">
        <w:rPr>
          <w:rFonts w:hint="eastAsia"/>
        </w:rPr>
        <w:t>億円以下の中小企業における賃上げの機運を高めるため、「所得拡大促進税制」を拡充して賃上げを実施した中小企業の法人税の減税額の引き上げることを、</w:t>
      </w:r>
      <w:r w:rsidRPr="00186CFE">
        <w:rPr>
          <w:rFonts w:hint="eastAsia"/>
        </w:rPr>
        <w:t>12</w:t>
      </w:r>
      <w:r w:rsidRPr="00186CFE">
        <w:rPr>
          <w:rFonts w:hint="eastAsia"/>
        </w:rPr>
        <w:t>月にまとめる与党税制改正大綱に盛り込む方針を固めました。</w:t>
      </w:r>
    </w:p>
    <w:p w:rsidR="00C76BC9" w:rsidRPr="00186CFE" w:rsidRDefault="00C76BC9" w:rsidP="00C76BC9"/>
    <w:p w:rsidR="00C76BC9" w:rsidRPr="00186CFE" w:rsidRDefault="00C76BC9" w:rsidP="00C76BC9">
      <w:r w:rsidRPr="00186CFE">
        <w:rPr>
          <w:rFonts w:hint="eastAsia"/>
        </w:rPr>
        <w:t>◆「所得拡大促進税制」って</w:t>
      </w:r>
      <w:r>
        <w:rPr>
          <w:rFonts w:hint="eastAsia"/>
        </w:rPr>
        <w:t>何？</w:t>
      </w:r>
    </w:p>
    <w:p w:rsidR="00C76BC9" w:rsidRDefault="00C76BC9" w:rsidP="00C76BC9">
      <w:pPr>
        <w:ind w:firstLineChars="100" w:firstLine="210"/>
      </w:pPr>
      <w:r w:rsidRPr="00186CFE">
        <w:rPr>
          <w:rFonts w:hint="eastAsia"/>
        </w:rPr>
        <w:t>本制度は</w:t>
      </w:r>
      <w:r w:rsidRPr="00186CFE">
        <w:rPr>
          <w:rFonts w:hint="eastAsia"/>
        </w:rPr>
        <w:t>2013</w:t>
      </w:r>
      <w:r w:rsidRPr="00186CFE">
        <w:rPr>
          <w:rFonts w:hint="eastAsia"/>
        </w:rPr>
        <w:t>年度に導入され、中小企業だけでなく大企業も活用することができます。</w:t>
      </w:r>
    </w:p>
    <w:p w:rsidR="00C76BC9" w:rsidRDefault="00C76BC9" w:rsidP="00C76BC9">
      <w:pPr>
        <w:ind w:firstLineChars="100" w:firstLine="210"/>
      </w:pPr>
      <w:r w:rsidRPr="00186CFE">
        <w:rPr>
          <w:rFonts w:hint="eastAsia"/>
        </w:rPr>
        <w:t>具体的には、</w:t>
      </w:r>
      <w:r w:rsidRPr="00186CFE">
        <w:rPr>
          <w:rFonts w:hint="eastAsia"/>
        </w:rPr>
        <w:t>2012</w:t>
      </w:r>
      <w:r w:rsidRPr="00186CFE">
        <w:rPr>
          <w:rFonts w:hint="eastAsia"/>
        </w:rPr>
        <w:t>年度の給与支給総額に比べて</w:t>
      </w:r>
      <w:r>
        <w:rPr>
          <w:rFonts w:hint="eastAsia"/>
        </w:rPr>
        <w:t>3</w:t>
      </w:r>
      <w:r>
        <w:rPr>
          <w:rFonts w:hint="eastAsia"/>
        </w:rPr>
        <w:t>％以上</w:t>
      </w:r>
      <w:r w:rsidRPr="00186CFE">
        <w:rPr>
          <w:rFonts w:hint="eastAsia"/>
        </w:rPr>
        <w:t>、また</w:t>
      </w:r>
      <w:r>
        <w:rPr>
          <w:rFonts w:hint="eastAsia"/>
        </w:rPr>
        <w:t>、</w:t>
      </w:r>
      <w:r w:rsidRPr="00186CFE">
        <w:rPr>
          <w:rFonts w:hint="eastAsia"/>
        </w:rPr>
        <w:t>支給総額と従業員の平均給与が前年度以上の場合に、増加分の</w:t>
      </w:r>
      <w:r w:rsidRPr="00186CFE">
        <w:rPr>
          <w:rFonts w:hint="eastAsia"/>
        </w:rPr>
        <w:t>10</w:t>
      </w:r>
      <w:r>
        <w:rPr>
          <w:rFonts w:hint="eastAsia"/>
        </w:rPr>
        <w:t>％が法人税額から減額されるという制度で、</w:t>
      </w:r>
      <w:r w:rsidRPr="00186CFE">
        <w:rPr>
          <w:rFonts w:hint="eastAsia"/>
        </w:rPr>
        <w:t>2014</w:t>
      </w:r>
      <w:r w:rsidRPr="00186CFE">
        <w:rPr>
          <w:rFonts w:hint="eastAsia"/>
        </w:rPr>
        <w:t>年度には約</w:t>
      </w:r>
      <w:r>
        <w:rPr>
          <w:rFonts w:hint="eastAsia"/>
        </w:rPr>
        <w:t>7</w:t>
      </w:r>
      <w:r>
        <w:rPr>
          <w:rFonts w:hint="eastAsia"/>
        </w:rPr>
        <w:t>万</w:t>
      </w:r>
      <w:r>
        <w:rPr>
          <w:rFonts w:hint="eastAsia"/>
        </w:rPr>
        <w:t>4</w:t>
      </w:r>
      <w:r w:rsidRPr="00186CFE">
        <w:rPr>
          <w:rFonts w:hint="eastAsia"/>
        </w:rPr>
        <w:t>,000</w:t>
      </w:r>
      <w:r>
        <w:rPr>
          <w:rFonts w:hint="eastAsia"/>
        </w:rPr>
        <w:t>社</w:t>
      </w:r>
      <w:r w:rsidRPr="00186CFE">
        <w:rPr>
          <w:rFonts w:hint="eastAsia"/>
        </w:rPr>
        <w:t>の中小企業が本制度を利用していますが、中小企業全体から</w:t>
      </w:r>
      <w:r>
        <w:rPr>
          <w:rFonts w:hint="eastAsia"/>
        </w:rPr>
        <w:t>見ればごく一部にとどまってい</w:t>
      </w:r>
      <w:r w:rsidRPr="00186CFE">
        <w:rPr>
          <w:rFonts w:hint="eastAsia"/>
        </w:rPr>
        <w:t>ます。</w:t>
      </w:r>
    </w:p>
    <w:p w:rsidR="00C76BC9" w:rsidRDefault="00C76BC9" w:rsidP="00C76BC9">
      <w:pPr>
        <w:ind w:firstLineChars="100" w:firstLine="210"/>
      </w:pPr>
      <w:r w:rsidRPr="00186CFE">
        <w:rPr>
          <w:rFonts w:hint="eastAsia"/>
        </w:rPr>
        <w:t>最低賃金の引上げ等も行われていますが、今年の中小企業の賃上げ幅は、厚生労働省の調査によれば</w:t>
      </w:r>
      <w:r w:rsidRPr="00186CFE">
        <w:rPr>
          <w:rFonts w:hint="eastAsia"/>
        </w:rPr>
        <w:t>1.1</w:t>
      </w:r>
      <w:r w:rsidRPr="00186CFE">
        <w:rPr>
          <w:rFonts w:hint="eastAsia"/>
        </w:rPr>
        <w:t>％です。</w:t>
      </w:r>
    </w:p>
    <w:p w:rsidR="00C76BC9" w:rsidRPr="00186CFE" w:rsidRDefault="00C76BC9" w:rsidP="00C76BC9">
      <w:pPr>
        <w:ind w:firstLineChars="100" w:firstLine="210"/>
      </w:pPr>
      <w:r w:rsidRPr="00186CFE">
        <w:rPr>
          <w:rFonts w:hint="eastAsia"/>
        </w:rPr>
        <w:t>そこで、この減額幅を</w:t>
      </w:r>
      <w:r w:rsidRPr="00186CFE">
        <w:rPr>
          <w:rFonts w:hint="eastAsia"/>
        </w:rPr>
        <w:t>20</w:t>
      </w:r>
      <w:r w:rsidRPr="00186CFE">
        <w:rPr>
          <w:rFonts w:hint="eastAsia"/>
        </w:rPr>
        <w:t>％に引き上げることにより中小企業の賃上げを促す、というのが改正方針の趣旨です。</w:t>
      </w:r>
    </w:p>
    <w:p w:rsidR="00C76BC9" w:rsidRPr="00186CFE" w:rsidRDefault="00C76BC9" w:rsidP="00C76BC9"/>
    <w:p w:rsidR="00C76BC9" w:rsidRPr="00186CFE" w:rsidRDefault="00C76BC9" w:rsidP="00C76BC9">
      <w:r w:rsidRPr="00186CFE">
        <w:rPr>
          <w:rFonts w:hint="eastAsia"/>
        </w:rPr>
        <w:t>◆対象となる「賃上げ」とは？</w:t>
      </w:r>
    </w:p>
    <w:p w:rsidR="00C76BC9" w:rsidRDefault="00C76BC9" w:rsidP="00C76BC9">
      <w:pPr>
        <w:ind w:firstLineChars="100" w:firstLine="210"/>
      </w:pPr>
      <w:r w:rsidRPr="00186CFE">
        <w:rPr>
          <w:rFonts w:hint="eastAsia"/>
        </w:rPr>
        <w:t>本制度の対象となる賃上げには、正社員の基本給引上げ（ベースアップ）だけでなく、賞与支給額やパート・アルバイトの賃金の引上げも含まれます。</w:t>
      </w:r>
    </w:p>
    <w:p w:rsidR="00C76BC9" w:rsidRDefault="00C76BC9" w:rsidP="00C76BC9">
      <w:pPr>
        <w:ind w:firstLineChars="100" w:firstLine="210"/>
      </w:pPr>
      <w:r w:rsidRPr="00186CFE">
        <w:rPr>
          <w:rFonts w:hint="eastAsia"/>
        </w:rPr>
        <w:t>賞与支給額は業績に左右されるものですが、本制度は事前申</w:t>
      </w:r>
      <w:r>
        <w:rPr>
          <w:rFonts w:hint="eastAsia"/>
        </w:rPr>
        <w:t>請なしに利用できるので、「思わぬ好景気に見舞われた」という企業にとっては</w:t>
      </w:r>
      <w:r w:rsidRPr="00186CFE">
        <w:rPr>
          <w:rFonts w:hint="eastAsia"/>
        </w:rPr>
        <w:t>チャンスです。</w:t>
      </w:r>
    </w:p>
    <w:p w:rsidR="00C76BC9" w:rsidRDefault="00C76BC9" w:rsidP="00C76BC9">
      <w:pPr>
        <w:ind w:firstLineChars="100" w:firstLine="210"/>
      </w:pPr>
      <w:r w:rsidRPr="00186CFE">
        <w:rPr>
          <w:rFonts w:hint="eastAsia"/>
        </w:rPr>
        <w:t>また、人材確保のためパー</w:t>
      </w:r>
      <w:r>
        <w:rPr>
          <w:rFonts w:hint="eastAsia"/>
        </w:rPr>
        <w:t>トの正社員化を進めたり、時給引上げ等を行ったりしている企業でも</w:t>
      </w:r>
      <w:r w:rsidRPr="00186CFE">
        <w:rPr>
          <w:rFonts w:hint="eastAsia"/>
        </w:rPr>
        <w:t>要件を満たす可能性があります。</w:t>
      </w:r>
    </w:p>
    <w:p w:rsidR="00C76BC9" w:rsidRDefault="00C76BC9" w:rsidP="00C76BC9">
      <w:pPr>
        <w:ind w:firstLineChars="100" w:firstLine="210"/>
      </w:pPr>
      <w:r w:rsidRPr="00186CFE">
        <w:rPr>
          <w:rFonts w:hint="eastAsia"/>
        </w:rPr>
        <w:t>一度、自社の給与支給総額の変化を確認してみてはいかがでしょうか？</w:t>
      </w:r>
    </w:p>
    <w:p w:rsidR="00C76BC9" w:rsidRDefault="00C76BC9" w:rsidP="00C76BC9">
      <w:pPr>
        <w:widowControl/>
        <w:jc w:val="left"/>
      </w:pPr>
      <w:r>
        <w:br w:type="page"/>
      </w:r>
    </w:p>
    <w:p w:rsidR="00C76BC9" w:rsidRPr="00D51649" w:rsidRDefault="00C76BC9" w:rsidP="00C76BC9">
      <w:pPr>
        <w:rPr>
          <w:b/>
          <w:sz w:val="28"/>
          <w:szCs w:val="28"/>
        </w:rPr>
      </w:pPr>
      <w:r>
        <w:rPr>
          <w:rFonts w:hint="eastAsia"/>
          <w:b/>
          <w:sz w:val="28"/>
          <w:szCs w:val="28"/>
        </w:rPr>
        <w:lastRenderedPageBreak/>
        <w:t>改めて確認しておきたい！</w:t>
      </w:r>
      <w:r>
        <w:rPr>
          <w:rFonts w:hint="eastAsia"/>
          <w:b/>
          <w:sz w:val="28"/>
          <w:szCs w:val="28"/>
        </w:rPr>
        <w:t xml:space="preserve"> </w:t>
      </w:r>
      <w:r w:rsidRPr="00591404">
        <w:rPr>
          <w:rFonts w:hint="eastAsia"/>
          <w:b/>
          <w:sz w:val="28"/>
          <w:szCs w:val="28"/>
        </w:rPr>
        <w:t>年末年始の挨拶マナー</w:t>
      </w:r>
    </w:p>
    <w:p w:rsidR="00C76BC9" w:rsidRPr="00591404" w:rsidRDefault="00C76BC9" w:rsidP="00C76BC9"/>
    <w:p w:rsidR="00C76BC9" w:rsidRPr="00591404" w:rsidRDefault="00C76BC9" w:rsidP="00C76BC9">
      <w:r>
        <w:rPr>
          <w:rFonts w:hint="eastAsia"/>
        </w:rPr>
        <w:t>◆</w:t>
      </w:r>
      <w:r>
        <w:rPr>
          <w:rFonts w:hint="eastAsia"/>
        </w:rPr>
        <w:t>1</w:t>
      </w:r>
      <w:r>
        <w:rPr>
          <w:rFonts w:hint="eastAsia"/>
        </w:rPr>
        <w:t>年の</w:t>
      </w:r>
      <w:r w:rsidRPr="00591404">
        <w:rPr>
          <w:rFonts w:hint="eastAsia"/>
        </w:rPr>
        <w:t>節目、準備は万端ですか？</w:t>
      </w:r>
    </w:p>
    <w:p w:rsidR="00C76BC9" w:rsidRDefault="00C76BC9" w:rsidP="00C76BC9">
      <w:pPr>
        <w:ind w:firstLineChars="100" w:firstLine="210"/>
      </w:pPr>
      <w:r w:rsidRPr="00591404">
        <w:rPr>
          <w:rFonts w:hint="eastAsia"/>
        </w:rPr>
        <w:t>早いもので、今年も年の瀬が迫ってきました。</w:t>
      </w:r>
      <w:r>
        <w:rPr>
          <w:rFonts w:hint="eastAsia"/>
        </w:rPr>
        <w:t>1</w:t>
      </w:r>
      <w:r>
        <w:rPr>
          <w:rFonts w:hint="eastAsia"/>
        </w:rPr>
        <w:t>年の</w:t>
      </w:r>
      <w:r w:rsidRPr="00591404">
        <w:rPr>
          <w:rFonts w:hint="eastAsia"/>
        </w:rPr>
        <w:t>節目となる年末年始、取引先への挨拶回りや挨拶状の送付を行うことも多いのではないでしょうか。失礼のないよう、マナーについていま一度確認しておきたいものです。</w:t>
      </w:r>
    </w:p>
    <w:p w:rsidR="00C76BC9" w:rsidRPr="00591404" w:rsidRDefault="00C76BC9" w:rsidP="00C76BC9">
      <w:pPr>
        <w:ind w:firstLineChars="100" w:firstLine="210"/>
      </w:pPr>
      <w:r w:rsidRPr="00591404">
        <w:rPr>
          <w:rFonts w:hint="eastAsia"/>
        </w:rPr>
        <w:t>今回は、意外と間違っていることも多い点、判断に迷う点を中心に、年末年始の挨拶マナーについてお伝えします。</w:t>
      </w:r>
    </w:p>
    <w:p w:rsidR="00C76BC9" w:rsidRPr="00591404" w:rsidRDefault="00C76BC9" w:rsidP="00C76BC9"/>
    <w:p w:rsidR="00C76BC9" w:rsidRPr="00591404" w:rsidRDefault="00C76BC9" w:rsidP="00C76BC9">
      <w:r w:rsidRPr="00591404">
        <w:rPr>
          <w:rFonts w:hint="eastAsia"/>
        </w:rPr>
        <w:t>◆簡略型の賀詞を使うのは失礼に当たる</w:t>
      </w:r>
    </w:p>
    <w:p w:rsidR="00C76BC9" w:rsidRDefault="00C76BC9" w:rsidP="00C76BC9">
      <w:pPr>
        <w:ind w:firstLineChars="100" w:firstLine="210"/>
      </w:pPr>
      <w:r w:rsidRPr="00591404">
        <w:rPr>
          <w:rFonts w:hint="eastAsia"/>
        </w:rPr>
        <w:t>取引先への年賀状で、漢字</w:t>
      </w:r>
      <w:r>
        <w:rPr>
          <w:rFonts w:hint="eastAsia"/>
        </w:rPr>
        <w:t>1</w:t>
      </w:r>
      <w:r>
        <w:rPr>
          <w:rFonts w:hint="eastAsia"/>
        </w:rPr>
        <w:t>文字</w:t>
      </w:r>
      <w:r w:rsidRPr="00591404">
        <w:rPr>
          <w:rFonts w:hint="eastAsia"/>
        </w:rPr>
        <w:t>・</w:t>
      </w:r>
      <w:r>
        <w:rPr>
          <w:rFonts w:hint="eastAsia"/>
        </w:rPr>
        <w:t>2</w:t>
      </w:r>
      <w:r>
        <w:rPr>
          <w:rFonts w:hint="eastAsia"/>
        </w:rPr>
        <w:t>文字の簡略型の賀詞を使うのは失礼に当たると言われてい</w:t>
      </w:r>
      <w:r w:rsidRPr="00591404">
        <w:rPr>
          <w:rFonts w:hint="eastAsia"/>
        </w:rPr>
        <w:t>ます（漢字</w:t>
      </w:r>
      <w:r>
        <w:rPr>
          <w:rFonts w:hint="eastAsia"/>
        </w:rPr>
        <w:t>1</w:t>
      </w:r>
      <w:r>
        <w:rPr>
          <w:rFonts w:hint="eastAsia"/>
        </w:rPr>
        <w:t>文字の</w:t>
      </w:r>
      <w:r w:rsidRPr="00591404">
        <w:rPr>
          <w:rFonts w:hint="eastAsia"/>
        </w:rPr>
        <w:t>賀詞の例：寿・福・賀など、漢字</w:t>
      </w:r>
      <w:r>
        <w:rPr>
          <w:rFonts w:hint="eastAsia"/>
        </w:rPr>
        <w:t>2</w:t>
      </w:r>
      <w:r>
        <w:rPr>
          <w:rFonts w:hint="eastAsia"/>
        </w:rPr>
        <w:t>文字の</w:t>
      </w:r>
      <w:r w:rsidRPr="00591404">
        <w:rPr>
          <w:rFonts w:hint="eastAsia"/>
        </w:rPr>
        <w:t>賀詞の例：賀正・迎春など）。</w:t>
      </w:r>
    </w:p>
    <w:p w:rsidR="00C76BC9" w:rsidRPr="00591404" w:rsidRDefault="00C76BC9" w:rsidP="00C76BC9">
      <w:pPr>
        <w:ind w:firstLineChars="50" w:firstLine="105"/>
      </w:pPr>
      <w:r w:rsidRPr="00591404">
        <w:rPr>
          <w:rFonts w:hint="eastAsia"/>
        </w:rPr>
        <w:t>「謹賀新年」「恭賀新年」「謹賀新春」「恭駕新春」といった、</w:t>
      </w:r>
      <w:r>
        <w:rPr>
          <w:rFonts w:hint="eastAsia"/>
        </w:rPr>
        <w:t>4</w:t>
      </w:r>
      <w:r>
        <w:rPr>
          <w:rFonts w:hint="eastAsia"/>
        </w:rPr>
        <w:t>文字の</w:t>
      </w:r>
      <w:r w:rsidRPr="00591404">
        <w:rPr>
          <w:rFonts w:hint="eastAsia"/>
        </w:rPr>
        <w:t>賀詞を使用しましょう。</w:t>
      </w:r>
    </w:p>
    <w:p w:rsidR="00C76BC9" w:rsidRPr="00591404" w:rsidRDefault="00C76BC9" w:rsidP="00C76BC9"/>
    <w:p w:rsidR="00C76BC9" w:rsidRPr="00591404" w:rsidRDefault="00C76BC9" w:rsidP="00C76BC9">
      <w:r w:rsidRPr="00591404">
        <w:rPr>
          <w:rFonts w:hint="eastAsia"/>
        </w:rPr>
        <w:t>◆取引先の社長が亡くなった場合でも会社宛てであれば年賀状を送っても問題ない</w:t>
      </w:r>
    </w:p>
    <w:p w:rsidR="00C76BC9" w:rsidRDefault="00C76BC9" w:rsidP="00C76BC9">
      <w:pPr>
        <w:ind w:firstLineChars="100" w:firstLine="210"/>
      </w:pPr>
      <w:r w:rsidRPr="00591404">
        <w:rPr>
          <w:rFonts w:hint="eastAsia"/>
        </w:rPr>
        <w:t>法人に喪中はないため、一般的には、会社宛ての年賀状であれば送っても問題ありません。「お慶びを申し上げます」という文言がそぐわないと考えるのであれば、「謹んで新年のご挨拶を申し上げます」とすれば、ニュートラルな印象になります。</w:t>
      </w:r>
    </w:p>
    <w:p w:rsidR="00C76BC9" w:rsidRPr="00591404" w:rsidRDefault="00C76BC9" w:rsidP="00C76BC9">
      <w:pPr>
        <w:ind w:firstLineChars="100" w:firstLine="210"/>
      </w:pPr>
      <w:r w:rsidRPr="00591404">
        <w:rPr>
          <w:rFonts w:hint="eastAsia"/>
        </w:rPr>
        <w:t>同族経営の場合などで、年賀欠礼状が届いた場合には、年賀状ではなく寒中見舞いを送ります。寒中見舞いは、松の内（一般的には</w:t>
      </w:r>
      <w:r>
        <w:rPr>
          <w:rFonts w:hint="eastAsia"/>
        </w:rPr>
        <w:t>1</w:t>
      </w:r>
      <w:r>
        <w:rPr>
          <w:rFonts w:hint="eastAsia"/>
        </w:rPr>
        <w:t>月</w:t>
      </w:r>
      <w:r>
        <w:rPr>
          <w:rFonts w:hint="eastAsia"/>
        </w:rPr>
        <w:t>7</w:t>
      </w:r>
      <w:r>
        <w:rPr>
          <w:rFonts w:hint="eastAsia"/>
        </w:rPr>
        <w:t>日ですが、地域によって期間に違いがあるので確認が必要</w:t>
      </w:r>
      <w:r w:rsidRPr="00591404">
        <w:rPr>
          <w:rFonts w:hint="eastAsia"/>
        </w:rPr>
        <w:t>）以降に送りましょう。</w:t>
      </w:r>
    </w:p>
    <w:p w:rsidR="00C76BC9" w:rsidRPr="00F87654" w:rsidRDefault="00C76BC9" w:rsidP="00C76BC9"/>
    <w:p w:rsidR="00C76BC9" w:rsidRPr="00591404" w:rsidRDefault="00C76BC9" w:rsidP="00C76BC9">
      <w:r w:rsidRPr="00591404">
        <w:rPr>
          <w:rFonts w:hint="eastAsia"/>
        </w:rPr>
        <w:t>◆御歳暮は喪中に贈っても</w:t>
      </w:r>
      <w:r>
        <w:rPr>
          <w:rFonts w:hint="eastAsia"/>
        </w:rPr>
        <w:t>構わない</w:t>
      </w:r>
    </w:p>
    <w:p w:rsidR="00C76BC9" w:rsidRPr="001A791D" w:rsidRDefault="00C76BC9" w:rsidP="00C76BC9">
      <w:pPr>
        <w:ind w:firstLineChars="100" w:firstLine="210"/>
      </w:pPr>
      <w:r w:rsidRPr="00591404">
        <w:rPr>
          <w:rFonts w:hint="eastAsia"/>
        </w:rPr>
        <w:t>御歳暮は、日頃お世話になっている感謝のしるしとして贈るものですので、喪中に贈ってもかまいません。気になる場合は、熨斗紙に代えて、短冊を付ければよいでしょう。</w:t>
      </w:r>
    </w:p>
    <w:p w:rsidR="00C76BC9" w:rsidRPr="00D51649" w:rsidRDefault="00C76BC9" w:rsidP="00C76BC9">
      <w:pPr>
        <w:ind w:firstLineChars="100" w:firstLine="210"/>
      </w:pPr>
      <w:r w:rsidRPr="00D51649">
        <w:br w:type="page"/>
      </w:r>
    </w:p>
    <w:p w:rsidR="00C76BC9" w:rsidRPr="00D51649" w:rsidRDefault="00C76BC9" w:rsidP="00C76BC9">
      <w:pPr>
        <w:widowControl/>
        <w:jc w:val="left"/>
        <w:rPr>
          <w:b/>
          <w:sz w:val="28"/>
          <w:szCs w:val="28"/>
        </w:rPr>
      </w:pPr>
      <w:r>
        <w:rPr>
          <w:rFonts w:hint="eastAsia"/>
          <w:b/>
          <w:sz w:val="28"/>
          <w:szCs w:val="28"/>
        </w:rPr>
        <w:lastRenderedPageBreak/>
        <w:t>「</w:t>
      </w:r>
      <w:r w:rsidRPr="00962D42">
        <w:rPr>
          <w:rFonts w:hint="eastAsia"/>
          <w:b/>
          <w:sz w:val="28"/>
          <w:szCs w:val="28"/>
        </w:rPr>
        <w:t>有給休暇</w:t>
      </w:r>
      <w:r>
        <w:rPr>
          <w:rFonts w:hint="eastAsia"/>
          <w:b/>
          <w:sz w:val="28"/>
          <w:szCs w:val="28"/>
        </w:rPr>
        <w:t>」に関する意識調査の結果から</w:t>
      </w:r>
    </w:p>
    <w:p w:rsidR="00C76BC9" w:rsidRDefault="00C76BC9" w:rsidP="00C76BC9">
      <w:pPr>
        <w:widowControl/>
        <w:jc w:val="left"/>
      </w:pPr>
    </w:p>
    <w:p w:rsidR="00C76BC9" w:rsidRPr="00962D42" w:rsidRDefault="00C76BC9" w:rsidP="00C76BC9">
      <w:pPr>
        <w:widowControl/>
        <w:jc w:val="left"/>
      </w:pPr>
      <w:r w:rsidRPr="00962D42">
        <w:rPr>
          <w:rFonts w:hint="eastAsia"/>
        </w:rPr>
        <w:t>◆有給休暇は取りづらい？</w:t>
      </w:r>
    </w:p>
    <w:p w:rsidR="00C76BC9" w:rsidRDefault="00C76BC9" w:rsidP="00C76BC9">
      <w:pPr>
        <w:widowControl/>
        <w:ind w:firstLineChars="100" w:firstLine="210"/>
        <w:jc w:val="left"/>
      </w:pPr>
      <w:r w:rsidRPr="00962D42">
        <w:rPr>
          <w:rFonts w:hint="eastAsia"/>
        </w:rPr>
        <w:t>大手</w:t>
      </w:r>
      <w:r>
        <w:rPr>
          <w:rFonts w:hint="eastAsia"/>
        </w:rPr>
        <w:t>広告代理店の新入社員が過労自殺した事件を発端として、</w:t>
      </w:r>
      <w:r w:rsidRPr="00962D42">
        <w:rPr>
          <w:rFonts w:hint="eastAsia"/>
        </w:rPr>
        <w:t>長時間労働の問題が様々なメディアで取り上げられているところです。</w:t>
      </w:r>
    </w:p>
    <w:p w:rsidR="00C76BC9" w:rsidRDefault="00C76BC9" w:rsidP="00C76BC9">
      <w:pPr>
        <w:widowControl/>
        <w:ind w:firstLineChars="100" w:firstLine="210"/>
        <w:jc w:val="left"/>
      </w:pPr>
      <w:r w:rsidRPr="00962D42">
        <w:rPr>
          <w:rFonts w:hint="eastAsia"/>
        </w:rPr>
        <w:t>過重労働が常態化</w:t>
      </w:r>
      <w:r>
        <w:rPr>
          <w:rFonts w:hint="eastAsia"/>
        </w:rPr>
        <w:t>している企業では有給休暇の取得率も低くなっていると思われますが、</w:t>
      </w:r>
      <w:r w:rsidRPr="00962D42">
        <w:rPr>
          <w:rFonts w:hint="eastAsia"/>
        </w:rPr>
        <w:t>「日本人は</w:t>
      </w:r>
      <w:r>
        <w:rPr>
          <w:rFonts w:hint="eastAsia"/>
        </w:rPr>
        <w:t>有給休暇を</w:t>
      </w:r>
      <w:r w:rsidRPr="00962D42">
        <w:rPr>
          <w:rFonts w:hint="eastAsia"/>
        </w:rPr>
        <w:t>取りづらいと感じる人が多い」ということもよく言われています。</w:t>
      </w:r>
    </w:p>
    <w:p w:rsidR="00C76BC9" w:rsidRDefault="00C76BC9" w:rsidP="00C76BC9">
      <w:pPr>
        <w:widowControl/>
        <w:ind w:firstLineChars="100" w:firstLine="210"/>
        <w:jc w:val="left"/>
      </w:pPr>
      <w:r>
        <w:rPr>
          <w:rFonts w:hint="eastAsia"/>
        </w:rPr>
        <w:t>総合オンライン旅行会社エクスペディアの日本語サイト「</w:t>
      </w:r>
      <w:r w:rsidRPr="00962D42">
        <w:rPr>
          <w:rFonts w:hint="eastAsia"/>
        </w:rPr>
        <w:t>エクスペディア・ジャパン</w:t>
      </w:r>
      <w:r>
        <w:rPr>
          <w:rFonts w:hint="eastAsia"/>
        </w:rPr>
        <w:t>」</w:t>
      </w:r>
      <w:r w:rsidRPr="00962D42">
        <w:rPr>
          <w:rFonts w:hint="eastAsia"/>
        </w:rPr>
        <w:t>が例年実施している有給休暇の国際比較調査でも、日本は有給休暇取得率が約</w:t>
      </w:r>
      <w:r w:rsidRPr="00962D42">
        <w:rPr>
          <w:rFonts w:hint="eastAsia"/>
        </w:rPr>
        <w:t>25</w:t>
      </w:r>
      <w:r>
        <w:rPr>
          <w:rFonts w:hint="eastAsia"/>
        </w:rPr>
        <w:t>カ国中で常に</w:t>
      </w:r>
      <w:r w:rsidRPr="00962D42">
        <w:rPr>
          <w:rFonts w:hint="eastAsia"/>
        </w:rPr>
        <w:t>ワースト</w:t>
      </w:r>
      <w:r>
        <w:rPr>
          <w:rFonts w:hint="eastAsia"/>
        </w:rPr>
        <w:t>1</w:t>
      </w:r>
      <w:r w:rsidRPr="00962D42">
        <w:rPr>
          <w:rFonts w:hint="eastAsia"/>
        </w:rPr>
        <w:t>～</w:t>
      </w:r>
      <w:r>
        <w:rPr>
          <w:rFonts w:hint="eastAsia"/>
        </w:rPr>
        <w:t>2</w:t>
      </w:r>
      <w:r>
        <w:rPr>
          <w:rFonts w:hint="eastAsia"/>
        </w:rPr>
        <w:t>位と</w:t>
      </w:r>
      <w:r w:rsidRPr="00962D42">
        <w:rPr>
          <w:rFonts w:hint="eastAsia"/>
        </w:rPr>
        <w:t>なっているそうです。</w:t>
      </w:r>
    </w:p>
    <w:p w:rsidR="00C76BC9" w:rsidRPr="00962D42" w:rsidRDefault="00C76BC9" w:rsidP="00C76BC9">
      <w:pPr>
        <w:widowControl/>
        <w:ind w:firstLineChars="100" w:firstLine="210"/>
        <w:jc w:val="left"/>
      </w:pPr>
      <w:r w:rsidRPr="00962D42">
        <w:rPr>
          <w:rFonts w:hint="eastAsia"/>
        </w:rPr>
        <w:t>2015</w:t>
      </w:r>
      <w:r>
        <w:rPr>
          <w:rFonts w:hint="eastAsia"/>
        </w:rPr>
        <w:t>年の同調査では、「有給休暇を取得するのに罪悪感があり</w:t>
      </w:r>
      <w:r w:rsidRPr="00962D42">
        <w:rPr>
          <w:rFonts w:hint="eastAsia"/>
        </w:rPr>
        <w:t>ますか？」という質問に対して、</w:t>
      </w:r>
      <w:r w:rsidRPr="00962D42">
        <w:rPr>
          <w:rFonts w:hint="eastAsia"/>
        </w:rPr>
        <w:t>18%</w:t>
      </w:r>
      <w:r w:rsidRPr="00962D42">
        <w:rPr>
          <w:rFonts w:hint="eastAsia"/>
        </w:rPr>
        <w:t>の日本人が「はい」と回答し</w:t>
      </w:r>
      <w:r>
        <w:rPr>
          <w:rFonts w:hint="eastAsia"/>
        </w:rPr>
        <w:t>ており、その</w:t>
      </w:r>
      <w:r w:rsidRPr="00962D42">
        <w:rPr>
          <w:rFonts w:hint="eastAsia"/>
        </w:rPr>
        <w:t>理由</w:t>
      </w:r>
      <w:r>
        <w:rPr>
          <w:rFonts w:hint="eastAsia"/>
        </w:rPr>
        <w:t>としては「人手不足だから」という回答が最も多く、休むことにより周囲に迷惑がかかることを気にする人が多いようで</w:t>
      </w:r>
      <w:r w:rsidRPr="00962D42">
        <w:rPr>
          <w:rFonts w:hint="eastAsia"/>
        </w:rPr>
        <w:t>す。</w:t>
      </w:r>
    </w:p>
    <w:p w:rsidR="00C76BC9" w:rsidRDefault="00C76BC9" w:rsidP="00C76BC9">
      <w:pPr>
        <w:widowControl/>
        <w:jc w:val="left"/>
      </w:pPr>
    </w:p>
    <w:p w:rsidR="00C76BC9" w:rsidRDefault="00C76BC9" w:rsidP="00C76BC9">
      <w:pPr>
        <w:widowControl/>
        <w:jc w:val="left"/>
      </w:pPr>
      <w:r w:rsidRPr="00962D42">
        <w:rPr>
          <w:rFonts w:hint="eastAsia"/>
        </w:rPr>
        <w:t>◆</w:t>
      </w:r>
      <w:r>
        <w:rPr>
          <w:rFonts w:hint="eastAsia"/>
        </w:rPr>
        <w:t>「</w:t>
      </w:r>
      <w:r w:rsidRPr="00962D42">
        <w:rPr>
          <w:rFonts w:hint="eastAsia"/>
        </w:rPr>
        <w:t>取りづらいため</w:t>
      </w:r>
      <w:r>
        <w:rPr>
          <w:rFonts w:hint="eastAsia"/>
        </w:rPr>
        <w:t>に取れない」という人が一定数いる</w:t>
      </w:r>
    </w:p>
    <w:p w:rsidR="00C76BC9" w:rsidRDefault="00C76BC9" w:rsidP="00C76BC9">
      <w:pPr>
        <w:widowControl/>
        <w:ind w:firstLineChars="100" w:firstLine="210"/>
        <w:jc w:val="left"/>
      </w:pPr>
      <w:r w:rsidRPr="00962D42">
        <w:rPr>
          <w:rFonts w:hint="eastAsia"/>
        </w:rPr>
        <w:t>また、クリエイティブサーベイ株式会社が、</w:t>
      </w:r>
      <w:r w:rsidRPr="00962D42">
        <w:rPr>
          <w:rFonts w:hint="eastAsia"/>
        </w:rPr>
        <w:t>20</w:t>
      </w:r>
      <w:r w:rsidRPr="00962D42">
        <w:rPr>
          <w:rFonts w:hint="eastAsia"/>
        </w:rPr>
        <w:t>～</w:t>
      </w:r>
      <w:r w:rsidRPr="00962D42">
        <w:rPr>
          <w:rFonts w:hint="eastAsia"/>
        </w:rPr>
        <w:t>40</w:t>
      </w:r>
      <w:r w:rsidRPr="00962D42">
        <w:rPr>
          <w:rFonts w:hint="eastAsia"/>
        </w:rPr>
        <w:t>代の男女</w:t>
      </w:r>
      <w:r w:rsidRPr="00962D42">
        <w:rPr>
          <w:rFonts w:hint="eastAsia"/>
        </w:rPr>
        <w:t>600</w:t>
      </w:r>
      <w:r w:rsidRPr="00962D42">
        <w:rPr>
          <w:rFonts w:hint="eastAsia"/>
        </w:rPr>
        <w:t>名を対象に行った「有給休暇に関する調査」によれば、有給休暇の消化率について最も多かった回答は「</w:t>
      </w:r>
      <w:r w:rsidRPr="00962D42">
        <w:rPr>
          <w:rFonts w:hint="eastAsia"/>
        </w:rPr>
        <w:t>25</w:t>
      </w:r>
      <w:r w:rsidRPr="00962D42">
        <w:rPr>
          <w:rFonts w:hint="eastAsia"/>
        </w:rPr>
        <w:t>％以下」、</w:t>
      </w:r>
      <w:r w:rsidRPr="00962D42">
        <w:rPr>
          <w:rFonts w:hint="eastAsia"/>
        </w:rPr>
        <w:t xml:space="preserve"> </w:t>
      </w:r>
      <w:r w:rsidRPr="00962D42">
        <w:rPr>
          <w:rFonts w:hint="eastAsia"/>
        </w:rPr>
        <w:t>次いで「</w:t>
      </w:r>
      <w:r w:rsidRPr="00962D42">
        <w:rPr>
          <w:rFonts w:hint="eastAsia"/>
        </w:rPr>
        <w:t>50</w:t>
      </w:r>
      <w:r w:rsidRPr="00962D42">
        <w:rPr>
          <w:rFonts w:hint="eastAsia"/>
        </w:rPr>
        <w:t>％以下」となったそうです。「</w:t>
      </w:r>
      <w:r w:rsidRPr="00962D42">
        <w:rPr>
          <w:rFonts w:hint="eastAsia"/>
        </w:rPr>
        <w:t>0</w:t>
      </w:r>
      <w:r>
        <w:rPr>
          <w:rFonts w:hint="eastAsia"/>
        </w:rPr>
        <w:t>％」（まったく有給休暇を取っていない）という人も</w:t>
      </w:r>
      <w:r w:rsidRPr="00962D42">
        <w:rPr>
          <w:rFonts w:hint="eastAsia"/>
        </w:rPr>
        <w:t>15</w:t>
      </w:r>
      <w:r>
        <w:rPr>
          <w:rFonts w:hint="eastAsia"/>
        </w:rPr>
        <w:t>％もいました。</w:t>
      </w:r>
    </w:p>
    <w:p w:rsidR="00C76BC9" w:rsidRDefault="00C76BC9" w:rsidP="00C76BC9">
      <w:pPr>
        <w:widowControl/>
        <w:ind w:firstLineChars="100" w:firstLine="210"/>
        <w:jc w:val="left"/>
      </w:pPr>
      <w:r w:rsidRPr="00962D42">
        <w:rPr>
          <w:rFonts w:hint="eastAsia"/>
        </w:rPr>
        <w:t>同調査では、有給休暇を「取得しづらい」と回答した人は</w:t>
      </w:r>
      <w:r w:rsidRPr="00962D42">
        <w:rPr>
          <w:rFonts w:hint="eastAsia"/>
        </w:rPr>
        <w:t>60%</w:t>
      </w:r>
      <w:r>
        <w:rPr>
          <w:rFonts w:hint="eastAsia"/>
        </w:rPr>
        <w:t>に上っています</w:t>
      </w:r>
      <w:r w:rsidRPr="00962D42">
        <w:rPr>
          <w:rFonts w:hint="eastAsia"/>
        </w:rPr>
        <w:t>。</w:t>
      </w:r>
    </w:p>
    <w:p w:rsidR="00C76BC9" w:rsidRDefault="00C76BC9" w:rsidP="00C76BC9">
      <w:pPr>
        <w:widowControl/>
        <w:ind w:firstLineChars="100" w:firstLine="210"/>
        <w:jc w:val="left"/>
      </w:pPr>
      <w:r w:rsidRPr="00962D42">
        <w:rPr>
          <w:rFonts w:hint="eastAsia"/>
        </w:rPr>
        <w:t>取得しづらいため、「繁忙期を避け</w:t>
      </w:r>
      <w:r>
        <w:rPr>
          <w:rFonts w:hint="eastAsia"/>
        </w:rPr>
        <w:t>て取得する」「日程を変更して取得する」などとする人がいる一方</w:t>
      </w:r>
      <w:r w:rsidRPr="00962D42">
        <w:rPr>
          <w:rFonts w:hint="eastAsia"/>
        </w:rPr>
        <w:t>、そもそも「有給休暇を取得しない」や「日数を減らして取得する」などとする回答も多数挙がったそうです。</w:t>
      </w:r>
    </w:p>
    <w:p w:rsidR="00C76BC9" w:rsidRPr="00962D42" w:rsidRDefault="00C76BC9" w:rsidP="00C76BC9">
      <w:pPr>
        <w:widowControl/>
        <w:ind w:firstLineChars="100" w:firstLine="210"/>
        <w:jc w:val="left"/>
      </w:pPr>
      <w:r w:rsidRPr="00962D42">
        <w:rPr>
          <w:rFonts w:hint="eastAsia"/>
        </w:rPr>
        <w:t>仕事が多忙なた</w:t>
      </w:r>
      <w:r>
        <w:rPr>
          <w:rFonts w:hint="eastAsia"/>
        </w:rPr>
        <w:t>めだけでなく、「取得しづらいために休みが取れない」という人が、一定数</w:t>
      </w:r>
      <w:r w:rsidRPr="00962D42">
        <w:rPr>
          <w:rFonts w:hint="eastAsia"/>
        </w:rPr>
        <w:t>存在しているという現状がわかります。</w:t>
      </w:r>
    </w:p>
    <w:p w:rsidR="00C76BC9" w:rsidRDefault="00C76BC9" w:rsidP="00C76BC9">
      <w:pPr>
        <w:widowControl/>
        <w:jc w:val="left"/>
      </w:pPr>
    </w:p>
    <w:p w:rsidR="00C76BC9" w:rsidRPr="00962D42" w:rsidRDefault="00C76BC9" w:rsidP="00C76BC9">
      <w:pPr>
        <w:widowControl/>
        <w:jc w:val="left"/>
      </w:pPr>
      <w:r w:rsidRPr="00962D42">
        <w:rPr>
          <w:rFonts w:hint="eastAsia"/>
        </w:rPr>
        <w:t>◆企業の風土改善と取得率の向上</w:t>
      </w:r>
    </w:p>
    <w:p w:rsidR="00C76BC9" w:rsidRDefault="00C76BC9" w:rsidP="00C76BC9">
      <w:pPr>
        <w:widowControl/>
        <w:ind w:firstLineChars="100" w:firstLine="210"/>
        <w:jc w:val="left"/>
      </w:pPr>
      <w:r>
        <w:rPr>
          <w:rFonts w:hint="eastAsia"/>
        </w:rPr>
        <w:t>同調査では、有給休暇取得上</w:t>
      </w:r>
      <w:r w:rsidRPr="00962D42">
        <w:rPr>
          <w:rFonts w:hint="eastAsia"/>
        </w:rPr>
        <w:t>ルール化されているものとして、「入社</w:t>
      </w:r>
      <w:r w:rsidRPr="00962D42">
        <w:rPr>
          <w:rFonts w:hint="eastAsia"/>
        </w:rPr>
        <w:t>1</w:t>
      </w:r>
      <w:r w:rsidRPr="00962D42">
        <w:rPr>
          <w:rFonts w:hint="eastAsia"/>
        </w:rPr>
        <w:t>年目は有給休暇を取得できない」「休暇中に何をするのか（したのか）報告しないといけない」「</w:t>
      </w:r>
      <w:r>
        <w:rPr>
          <w:rFonts w:hint="eastAsia"/>
        </w:rPr>
        <w:t>月初めや月末</w:t>
      </w:r>
      <w:r w:rsidRPr="00962D42">
        <w:rPr>
          <w:rFonts w:hint="eastAsia"/>
        </w:rPr>
        <w:t>は有給休暇が取得できない」「</w:t>
      </w:r>
      <w:r>
        <w:rPr>
          <w:rFonts w:hint="eastAsia"/>
        </w:rPr>
        <w:t>1</w:t>
      </w:r>
      <w:r>
        <w:rPr>
          <w:rFonts w:hint="eastAsia"/>
        </w:rPr>
        <w:t>日に</w:t>
      </w:r>
      <w:r>
        <w:rPr>
          <w:rFonts w:hint="eastAsia"/>
        </w:rPr>
        <w:t>1</w:t>
      </w:r>
      <w:r>
        <w:rPr>
          <w:rFonts w:hint="eastAsia"/>
        </w:rPr>
        <w:t>人しか</w:t>
      </w:r>
      <w:r w:rsidRPr="00962D42">
        <w:rPr>
          <w:rFonts w:hint="eastAsia"/>
        </w:rPr>
        <w:t>取得できない」などという回答が挙がるなど、有給休暇取得を阻む様々な事情があることもわかります。</w:t>
      </w:r>
    </w:p>
    <w:p w:rsidR="00C76BC9" w:rsidRPr="00962D42" w:rsidRDefault="00C76BC9" w:rsidP="00C76BC9">
      <w:pPr>
        <w:widowControl/>
        <w:ind w:firstLineChars="100" w:firstLine="210"/>
        <w:jc w:val="left"/>
      </w:pPr>
      <w:r>
        <w:rPr>
          <w:rFonts w:hint="eastAsia"/>
        </w:rPr>
        <w:t>国も有給休暇の取得率向上には力を入れているところですが、企業も有給休暇を取りやすい組織風土の改善等を検討しなければならない</w:t>
      </w:r>
      <w:r w:rsidRPr="00962D42">
        <w:rPr>
          <w:rFonts w:hint="eastAsia"/>
        </w:rPr>
        <w:t>でしょう。</w:t>
      </w:r>
    </w:p>
    <w:p w:rsidR="00C76BC9" w:rsidRDefault="00C76BC9" w:rsidP="00C76BC9">
      <w:pPr>
        <w:widowControl/>
        <w:jc w:val="left"/>
      </w:pPr>
      <w:r>
        <w:br w:type="page"/>
      </w:r>
    </w:p>
    <w:p w:rsidR="00C76BC9" w:rsidRPr="00D51649" w:rsidRDefault="00C76BC9" w:rsidP="00C76BC9">
      <w:pPr>
        <w:rPr>
          <w:b/>
          <w:sz w:val="28"/>
          <w:szCs w:val="28"/>
        </w:rPr>
      </w:pPr>
      <w:r w:rsidRPr="0014696D">
        <w:rPr>
          <w:rFonts w:hint="eastAsia"/>
          <w:b/>
          <w:sz w:val="28"/>
          <w:szCs w:val="28"/>
        </w:rPr>
        <w:lastRenderedPageBreak/>
        <w:t>「働き方改革」実現のためのテレワークの普及・促進</w:t>
      </w:r>
    </w:p>
    <w:p w:rsidR="00C76BC9" w:rsidRDefault="00C76BC9" w:rsidP="00C76BC9">
      <w:pPr>
        <w:widowControl/>
        <w:jc w:val="left"/>
      </w:pPr>
    </w:p>
    <w:p w:rsidR="00C76BC9" w:rsidRDefault="00C76BC9" w:rsidP="00C76BC9">
      <w:pPr>
        <w:widowControl/>
        <w:jc w:val="left"/>
      </w:pPr>
      <w:r>
        <w:rPr>
          <w:rFonts w:hint="eastAsia"/>
        </w:rPr>
        <w:t>◆テレワークの大幅な見直しを検討</w:t>
      </w:r>
    </w:p>
    <w:p w:rsidR="00C76BC9" w:rsidRDefault="00C76BC9" w:rsidP="00C76BC9">
      <w:pPr>
        <w:widowControl/>
        <w:ind w:firstLineChars="100" w:firstLine="210"/>
        <w:jc w:val="left"/>
      </w:pPr>
      <w:r>
        <w:rPr>
          <w:rFonts w:hint="eastAsia"/>
        </w:rPr>
        <w:t>政府の「働き方改革実現会議」で安倍首相は、テレワークに関する指針を年度内に見直し、導入の拡大を図ることを指示しました。</w:t>
      </w:r>
    </w:p>
    <w:p w:rsidR="00C76BC9" w:rsidRDefault="00C76BC9" w:rsidP="00C76BC9">
      <w:pPr>
        <w:widowControl/>
        <w:ind w:firstLineChars="100" w:firstLine="210"/>
        <w:jc w:val="left"/>
      </w:pPr>
      <w:r>
        <w:rPr>
          <w:rFonts w:hint="eastAsia"/>
        </w:rPr>
        <w:t>テレワークは、厚生労働省が</w:t>
      </w:r>
      <w:r>
        <w:rPr>
          <w:rFonts w:hint="eastAsia"/>
        </w:rPr>
        <w:t>2004</w:t>
      </w:r>
      <w:r>
        <w:rPr>
          <w:rFonts w:hint="eastAsia"/>
        </w:rPr>
        <w:t>年に策定した指針では在宅勤務のみを前提としていましたが、通信端末機器の発達などにより、複数の企業が共同で利用できる「施設利用型」や、ノートパソコンなどを使って喫茶店などで働く「モバイルワーク」といった、時代に合った仕事の仕方の選択ができるよう大幅な見直しを検討するとしています。</w:t>
      </w:r>
    </w:p>
    <w:p w:rsidR="00C76BC9" w:rsidRDefault="00C76BC9" w:rsidP="00C76BC9">
      <w:pPr>
        <w:widowControl/>
        <w:jc w:val="left"/>
      </w:pPr>
    </w:p>
    <w:p w:rsidR="00C76BC9" w:rsidRDefault="00C76BC9" w:rsidP="00C76BC9">
      <w:pPr>
        <w:widowControl/>
        <w:jc w:val="left"/>
      </w:pPr>
      <w:r>
        <w:rPr>
          <w:rFonts w:hint="eastAsia"/>
        </w:rPr>
        <w:t>◆テレワークの普及状況</w:t>
      </w:r>
    </w:p>
    <w:p w:rsidR="00C76BC9" w:rsidRDefault="00C76BC9" w:rsidP="00C76BC9">
      <w:pPr>
        <w:widowControl/>
        <w:ind w:firstLineChars="100" w:firstLine="210"/>
        <w:jc w:val="left"/>
      </w:pPr>
      <w:r>
        <w:rPr>
          <w:rFonts w:hint="eastAsia"/>
        </w:rPr>
        <w:t>総務省等の調査によると、企業のテレワーク制度の導入は、昨年末時点で</w:t>
      </w:r>
      <w:r>
        <w:rPr>
          <w:rFonts w:hint="eastAsia"/>
        </w:rPr>
        <w:t>16.2</w:t>
      </w:r>
      <w:r>
        <w:rPr>
          <w:rFonts w:hint="eastAsia"/>
        </w:rPr>
        <w:t>％（対前年比</w:t>
      </w:r>
      <w:r>
        <w:rPr>
          <w:rFonts w:hint="eastAsia"/>
        </w:rPr>
        <w:t>4.7</w:t>
      </w:r>
      <w:r>
        <w:rPr>
          <w:rFonts w:hint="eastAsia"/>
        </w:rPr>
        <w:t>ポイント増）で、週</w:t>
      </w:r>
      <w:r>
        <w:rPr>
          <w:rFonts w:hint="eastAsia"/>
        </w:rPr>
        <w:t>8</w:t>
      </w:r>
      <w:r>
        <w:rPr>
          <w:rFonts w:hint="eastAsia"/>
        </w:rPr>
        <w:t>時間以上を社外で働く「テレワーカー」は約</w:t>
      </w:r>
      <w:r>
        <w:rPr>
          <w:rFonts w:hint="eastAsia"/>
        </w:rPr>
        <w:t>790</w:t>
      </w:r>
      <w:r>
        <w:rPr>
          <w:rFonts w:hint="eastAsia"/>
        </w:rPr>
        <w:t>万人でした。</w:t>
      </w:r>
    </w:p>
    <w:p w:rsidR="00C76BC9" w:rsidRDefault="00C76BC9" w:rsidP="00C76BC9">
      <w:pPr>
        <w:widowControl/>
        <w:ind w:firstLineChars="100" w:firstLine="210"/>
        <w:jc w:val="left"/>
      </w:pPr>
      <w:r>
        <w:rPr>
          <w:rFonts w:hint="eastAsia"/>
        </w:rPr>
        <w:t>当初は、自宅で集中して業務できることから生産性が向上することや、育児や介護、病気の治療と仕事を両立させるものとして期待されましたが、利用者の勤務時間の管理や評価の難しさにより、あまり普及していないのが実態です。</w:t>
      </w:r>
    </w:p>
    <w:p w:rsidR="00C76BC9" w:rsidRDefault="00C76BC9" w:rsidP="00C76BC9">
      <w:pPr>
        <w:widowControl/>
        <w:ind w:firstLineChars="100" w:firstLine="210"/>
        <w:jc w:val="left"/>
      </w:pPr>
      <w:r>
        <w:rPr>
          <w:rFonts w:hint="eastAsia"/>
        </w:rPr>
        <w:t>また、</w:t>
      </w:r>
      <w:r>
        <w:rPr>
          <w:rFonts w:hint="eastAsia"/>
        </w:rPr>
        <w:t>22</w:t>
      </w:r>
      <w:r>
        <w:rPr>
          <w:rFonts w:hint="eastAsia"/>
        </w:rPr>
        <w:t>府省で実施した公務員のテレワーク推進の実態調査によると、実施割合は職員全体の</w:t>
      </w:r>
      <w:r>
        <w:rPr>
          <w:rFonts w:hint="eastAsia"/>
        </w:rPr>
        <w:t>3</w:t>
      </w:r>
      <w:r>
        <w:rPr>
          <w:rFonts w:hint="eastAsia"/>
        </w:rPr>
        <w:t>％強でした。総務省や厚生労働省、経済産業省などの</w:t>
      </w:r>
      <w:r>
        <w:rPr>
          <w:rFonts w:hint="eastAsia"/>
        </w:rPr>
        <w:t>13</w:t>
      </w:r>
      <w:r>
        <w:rPr>
          <w:rFonts w:hint="eastAsia"/>
        </w:rPr>
        <w:t>府省は、システムの整備、実施ルールや勤務形態が確立され、すでにテレワークが本格導入されていますが、警察省や財務省、防衛省などの</w:t>
      </w:r>
      <w:r>
        <w:rPr>
          <w:rFonts w:hint="eastAsia"/>
        </w:rPr>
        <w:t>9</w:t>
      </w:r>
      <w:r>
        <w:rPr>
          <w:rFonts w:hint="eastAsia"/>
        </w:rPr>
        <w:t>府省では、「セキュリティ確保対策が必要で、テレワークに対する職場理解の向上も必要」など、試行段階にとどまり対応にばらつきがあります。</w:t>
      </w:r>
    </w:p>
    <w:p w:rsidR="00C76BC9" w:rsidRPr="00F91EA9" w:rsidRDefault="00C76BC9" w:rsidP="00C76BC9">
      <w:pPr>
        <w:widowControl/>
        <w:jc w:val="left"/>
      </w:pPr>
    </w:p>
    <w:p w:rsidR="00C76BC9" w:rsidRDefault="00C76BC9" w:rsidP="00C76BC9">
      <w:pPr>
        <w:widowControl/>
        <w:jc w:val="left"/>
      </w:pPr>
      <w:r>
        <w:rPr>
          <w:rFonts w:hint="eastAsia"/>
        </w:rPr>
        <w:t>◆</w:t>
      </w:r>
      <w:r>
        <w:rPr>
          <w:rFonts w:hint="eastAsia"/>
        </w:rPr>
        <w:t>2020</w:t>
      </w:r>
      <w:r>
        <w:rPr>
          <w:rFonts w:hint="eastAsia"/>
        </w:rPr>
        <w:t>年までに全労働者の</w:t>
      </w:r>
      <w:r>
        <w:rPr>
          <w:rFonts w:hint="eastAsia"/>
        </w:rPr>
        <w:t>10</w:t>
      </w:r>
      <w:r>
        <w:rPr>
          <w:rFonts w:hint="eastAsia"/>
        </w:rPr>
        <w:t>％以上が目標！</w:t>
      </w:r>
    </w:p>
    <w:p w:rsidR="00C76BC9" w:rsidRDefault="00C76BC9" w:rsidP="00C76BC9">
      <w:pPr>
        <w:widowControl/>
        <w:ind w:firstLineChars="100" w:firstLine="210"/>
        <w:jc w:val="left"/>
      </w:pPr>
      <w:r>
        <w:rPr>
          <w:rFonts w:hint="eastAsia"/>
        </w:rPr>
        <w:t>政府は、</w:t>
      </w:r>
      <w:r>
        <w:rPr>
          <w:rFonts w:hint="eastAsia"/>
        </w:rPr>
        <w:t>2020</w:t>
      </w:r>
      <w:r>
        <w:rPr>
          <w:rFonts w:hint="eastAsia"/>
        </w:rPr>
        <w:t>年までに週</w:t>
      </w:r>
      <w:r>
        <w:rPr>
          <w:rFonts w:hint="eastAsia"/>
        </w:rPr>
        <w:t>1</w:t>
      </w:r>
      <w:r>
        <w:rPr>
          <w:rFonts w:hint="eastAsia"/>
        </w:rPr>
        <w:t>回以上在宅で勤務するテレワーカーを全労働者の</w:t>
      </w:r>
      <w:r>
        <w:rPr>
          <w:rFonts w:hint="eastAsia"/>
        </w:rPr>
        <w:t>10</w:t>
      </w:r>
      <w:r>
        <w:rPr>
          <w:rFonts w:hint="eastAsia"/>
        </w:rPr>
        <w:t>％以上に、導入企業数を</w:t>
      </w:r>
      <w:r>
        <w:rPr>
          <w:rFonts w:hint="eastAsia"/>
        </w:rPr>
        <w:t>2012</w:t>
      </w:r>
      <w:r>
        <w:rPr>
          <w:rFonts w:hint="eastAsia"/>
        </w:rPr>
        <w:t>年度比の</w:t>
      </w:r>
      <w:r>
        <w:rPr>
          <w:rFonts w:hint="eastAsia"/>
        </w:rPr>
        <w:t>3</w:t>
      </w:r>
      <w:r>
        <w:rPr>
          <w:rFonts w:hint="eastAsia"/>
        </w:rPr>
        <w:t>倍にすることを目標に掲げています。</w:t>
      </w:r>
    </w:p>
    <w:p w:rsidR="00C76BC9" w:rsidRDefault="00C76BC9" w:rsidP="00C76BC9">
      <w:pPr>
        <w:widowControl/>
        <w:ind w:firstLineChars="100" w:firstLine="210"/>
        <w:jc w:val="left"/>
      </w:pPr>
      <w:r>
        <w:rPr>
          <w:rFonts w:hint="eastAsia"/>
        </w:rPr>
        <w:t>また、テレワーク推進関係</w:t>
      </w:r>
      <w:r>
        <w:rPr>
          <w:rFonts w:hint="eastAsia"/>
        </w:rPr>
        <w:t>4</w:t>
      </w:r>
      <w:r>
        <w:rPr>
          <w:rFonts w:hint="eastAsia"/>
        </w:rPr>
        <w:t>省（総務省、厚生労働省、経済産業省、国土交通省）では</w:t>
      </w:r>
      <w:r>
        <w:rPr>
          <w:rFonts w:hint="eastAsia"/>
        </w:rPr>
        <w:t>11</w:t>
      </w:r>
      <w:r>
        <w:rPr>
          <w:rFonts w:hint="eastAsia"/>
        </w:rPr>
        <w:t>月を「テレワーク月間」として、認知向上やテレワークに関する活動への参加を広く呼びかけ、イベントやセミナーを開催します。</w:t>
      </w:r>
    </w:p>
    <w:p w:rsidR="00C76BC9" w:rsidRPr="004E3187" w:rsidRDefault="00C76BC9" w:rsidP="00C76BC9">
      <w:pPr>
        <w:widowControl/>
        <w:ind w:firstLineChars="100" w:firstLine="210"/>
        <w:jc w:val="left"/>
      </w:pPr>
      <w:r>
        <w:rPr>
          <w:rFonts w:hint="eastAsia"/>
        </w:rPr>
        <w:t>時代に合った働き方のメリットが十分に活かされ、普及拡大に向け、環境が整備されることが期待されます。</w:t>
      </w:r>
    </w:p>
    <w:p w:rsidR="00C76BC9" w:rsidRDefault="00C76BC9" w:rsidP="00C76BC9">
      <w:pPr>
        <w:widowControl/>
        <w:jc w:val="left"/>
      </w:pPr>
      <w:r>
        <w:br w:type="page"/>
      </w:r>
    </w:p>
    <w:p w:rsidR="00C76BC9" w:rsidRPr="00D51649" w:rsidRDefault="00C76BC9" w:rsidP="00C76BC9">
      <w:pPr>
        <w:rPr>
          <w:b/>
          <w:sz w:val="28"/>
          <w:szCs w:val="28"/>
        </w:rPr>
      </w:pPr>
      <w:r>
        <w:rPr>
          <w:rFonts w:hint="eastAsia"/>
          <w:b/>
          <w:sz w:val="28"/>
          <w:szCs w:val="28"/>
        </w:rPr>
        <w:lastRenderedPageBreak/>
        <w:t>最低賃金改定（大幅アップ）と給与体系の見直し</w:t>
      </w:r>
    </w:p>
    <w:p w:rsidR="00C76BC9" w:rsidRDefault="00C76BC9" w:rsidP="00C76BC9"/>
    <w:p w:rsidR="00C76BC9" w:rsidRDefault="00C76BC9" w:rsidP="00C76BC9">
      <w:r>
        <w:rPr>
          <w:rFonts w:hint="eastAsia"/>
        </w:rPr>
        <w:t>◆最低賃金改定、今年は過去最高額の引き上げ</w:t>
      </w:r>
    </w:p>
    <w:p w:rsidR="00C76BC9" w:rsidRDefault="00C76BC9" w:rsidP="00C76BC9">
      <w:pPr>
        <w:ind w:firstLineChars="100" w:firstLine="210"/>
      </w:pPr>
      <w:r>
        <w:rPr>
          <w:rFonts w:hint="eastAsia"/>
        </w:rPr>
        <w:t>今年も</w:t>
      </w:r>
      <w:r>
        <w:rPr>
          <w:rFonts w:hint="eastAsia"/>
        </w:rPr>
        <w:t>10</w:t>
      </w:r>
      <w:r>
        <w:rPr>
          <w:rFonts w:hint="eastAsia"/>
        </w:rPr>
        <w:t>月</w:t>
      </w:r>
      <w:r>
        <w:rPr>
          <w:rFonts w:hint="eastAsia"/>
        </w:rPr>
        <w:t>1</w:t>
      </w:r>
      <w:r>
        <w:rPr>
          <w:rFonts w:hint="eastAsia"/>
        </w:rPr>
        <w:t>日から</w:t>
      </w:r>
      <w:r>
        <w:rPr>
          <w:rFonts w:hint="eastAsia"/>
        </w:rPr>
        <w:t>20</w:t>
      </w:r>
      <w:r>
        <w:rPr>
          <w:rFonts w:hint="eastAsia"/>
        </w:rPr>
        <w:t>日にかけて最低賃金が改定され、</w:t>
      </w:r>
      <w:r>
        <w:rPr>
          <w:rFonts w:hint="eastAsia"/>
        </w:rPr>
        <w:t>2016</w:t>
      </w:r>
      <w:r>
        <w:rPr>
          <w:rFonts w:hint="eastAsia"/>
        </w:rPr>
        <w:t>年度の最低賃金額（全国加重平均額）は時給</w:t>
      </w:r>
      <w:r>
        <w:rPr>
          <w:rFonts w:hint="eastAsia"/>
        </w:rPr>
        <w:t>823</w:t>
      </w:r>
      <w:r>
        <w:rPr>
          <w:rFonts w:hint="eastAsia"/>
        </w:rPr>
        <w:t>円となりました。</w:t>
      </w:r>
    </w:p>
    <w:p w:rsidR="00C76BC9" w:rsidRDefault="00C76BC9" w:rsidP="00C76BC9">
      <w:pPr>
        <w:ind w:firstLineChars="100" w:firstLine="210"/>
      </w:pPr>
      <w:r>
        <w:rPr>
          <w:rFonts w:hint="eastAsia"/>
        </w:rPr>
        <w:t>最低賃金は</w:t>
      </w:r>
      <w:r>
        <w:rPr>
          <w:rFonts w:hint="eastAsia"/>
        </w:rPr>
        <w:t>2007</w:t>
      </w:r>
      <w:r>
        <w:rPr>
          <w:rFonts w:hint="eastAsia"/>
        </w:rPr>
        <w:t>年以降、右肩上がりで増額し続けています。特に今年は、政府による「ニッポン一億総活躍プラン」「経済財政運営と改革の基本方針</w:t>
      </w:r>
      <w:r>
        <w:rPr>
          <w:rFonts w:hint="eastAsia"/>
        </w:rPr>
        <w:t>2016</w:t>
      </w:r>
      <w:r>
        <w:rPr>
          <w:rFonts w:hint="eastAsia"/>
        </w:rPr>
        <w:t>」「日本再興戦略</w:t>
      </w:r>
      <w:r>
        <w:rPr>
          <w:rFonts w:hint="eastAsia"/>
        </w:rPr>
        <w:t>2016</w:t>
      </w:r>
      <w:r>
        <w:rPr>
          <w:rFonts w:hint="eastAsia"/>
        </w:rPr>
        <w:t>」などもあり、過去最高額の引き上げ（プラス</w:t>
      </w:r>
      <w:r>
        <w:rPr>
          <w:rFonts w:hint="eastAsia"/>
        </w:rPr>
        <w:t>25</w:t>
      </w:r>
      <w:r>
        <w:rPr>
          <w:rFonts w:hint="eastAsia"/>
        </w:rPr>
        <w:t>円）となりました。</w:t>
      </w:r>
    </w:p>
    <w:p w:rsidR="00C76BC9" w:rsidRPr="00A32EB2" w:rsidRDefault="00C76BC9" w:rsidP="00C76BC9"/>
    <w:p w:rsidR="00C76BC9" w:rsidRDefault="00C76BC9" w:rsidP="00C76BC9">
      <w:r>
        <w:rPr>
          <w:rFonts w:hint="eastAsia"/>
        </w:rPr>
        <w:t>◆懸念される人件費上昇</w:t>
      </w:r>
    </w:p>
    <w:p w:rsidR="00C76BC9" w:rsidRDefault="00C76BC9" w:rsidP="00C76BC9">
      <w:pPr>
        <w:ind w:firstLineChars="100" w:firstLine="210"/>
      </w:pPr>
      <w:r>
        <w:rPr>
          <w:rFonts w:hint="eastAsia"/>
        </w:rPr>
        <w:t>政府は「</w:t>
      </w:r>
      <w:r>
        <w:rPr>
          <w:rFonts w:hint="eastAsia"/>
        </w:rPr>
        <w:t>2020</w:t>
      </w:r>
      <w:r>
        <w:rPr>
          <w:rFonts w:hint="eastAsia"/>
        </w:rPr>
        <w:t>年に最低賃金を全国平均で</w:t>
      </w:r>
      <w:r>
        <w:rPr>
          <w:rFonts w:hint="eastAsia"/>
        </w:rPr>
        <w:t>1,000</w:t>
      </w:r>
      <w:r>
        <w:rPr>
          <w:rFonts w:hint="eastAsia"/>
        </w:rPr>
        <w:t>円」という目標を掲げています。この目標の実現性は不明ですが、少なくとも来年以降も引き続き最低賃金は増額されるものと見てよいでしょう。</w:t>
      </w:r>
    </w:p>
    <w:p w:rsidR="00C76BC9" w:rsidRDefault="00C76BC9" w:rsidP="00C76BC9">
      <w:pPr>
        <w:ind w:firstLineChars="100" w:firstLine="210"/>
      </w:pPr>
      <w:r>
        <w:rPr>
          <w:rFonts w:hint="eastAsia"/>
        </w:rPr>
        <w:t>最低賃金の引上げは、収入増による消費活性化を期待しての政策ですが、言うまでもなく企業にとっては人的コスト増による収益悪化というマイナス面もあります。</w:t>
      </w:r>
    </w:p>
    <w:p w:rsidR="00C76BC9" w:rsidRPr="00A32EB2" w:rsidRDefault="00C76BC9" w:rsidP="00C76BC9"/>
    <w:p w:rsidR="00C76BC9" w:rsidRDefault="00C76BC9" w:rsidP="00C76BC9">
      <w:r>
        <w:rPr>
          <w:rFonts w:hint="eastAsia"/>
        </w:rPr>
        <w:t>◆最低賃金引上げで企業の</w:t>
      </w:r>
      <w:r>
        <w:rPr>
          <w:rFonts w:hint="eastAsia"/>
        </w:rPr>
        <w:t>35</w:t>
      </w:r>
      <w:r>
        <w:rPr>
          <w:rFonts w:hint="eastAsia"/>
        </w:rPr>
        <w:t>％が給与体系見直し</w:t>
      </w:r>
    </w:p>
    <w:p w:rsidR="00C76BC9" w:rsidRDefault="00C76BC9" w:rsidP="00C76BC9">
      <w:pPr>
        <w:ind w:firstLineChars="100" w:firstLine="210"/>
      </w:pPr>
      <w:r>
        <w:rPr>
          <w:rFonts w:hint="eastAsia"/>
        </w:rPr>
        <w:t>10</w:t>
      </w:r>
      <w:r>
        <w:rPr>
          <w:rFonts w:hint="eastAsia"/>
        </w:rPr>
        <w:t>月中旬に帝国データバンクが発表した「最低賃金改定に関する企業の意識調査」によると、有効回答企業</w:t>
      </w:r>
      <w:r>
        <w:rPr>
          <w:rFonts w:hint="eastAsia"/>
        </w:rPr>
        <w:t>1</w:t>
      </w:r>
      <w:r>
        <w:rPr>
          <w:rFonts w:hint="eastAsia"/>
        </w:rPr>
        <w:t>万</w:t>
      </w:r>
      <w:r>
        <w:rPr>
          <w:rFonts w:hint="eastAsia"/>
        </w:rPr>
        <w:t>292</w:t>
      </w:r>
      <w:r>
        <w:rPr>
          <w:rFonts w:hint="eastAsia"/>
        </w:rPr>
        <w:t>社のうち、</w:t>
      </w:r>
      <w:r>
        <w:rPr>
          <w:rFonts w:hint="eastAsia"/>
        </w:rPr>
        <w:t>35.0</w:t>
      </w:r>
      <w:r>
        <w:rPr>
          <w:rFonts w:hint="eastAsia"/>
        </w:rPr>
        <w:t>％の企業が「給与体系を見直した」または「見直しを検討している」と回答しています。実に</w:t>
      </w:r>
      <w:r>
        <w:rPr>
          <w:rFonts w:hint="eastAsia"/>
        </w:rPr>
        <w:t>3</w:t>
      </w:r>
      <w:r>
        <w:rPr>
          <w:rFonts w:hint="eastAsia"/>
        </w:rPr>
        <w:t>社に</w:t>
      </w:r>
      <w:r>
        <w:rPr>
          <w:rFonts w:hint="eastAsia"/>
        </w:rPr>
        <w:t>1</w:t>
      </w:r>
      <w:r>
        <w:rPr>
          <w:rFonts w:hint="eastAsia"/>
        </w:rPr>
        <w:t>社が、「給与体系見直し」すなわち増額しているという結果です。</w:t>
      </w:r>
    </w:p>
    <w:p w:rsidR="00C76BC9" w:rsidRDefault="00C76BC9" w:rsidP="00C76BC9">
      <w:pPr>
        <w:ind w:firstLineChars="100" w:firstLine="210"/>
      </w:pPr>
      <w:r>
        <w:rPr>
          <w:rFonts w:hint="eastAsia"/>
        </w:rPr>
        <w:t>業種別に見ると、「小売」が</w:t>
      </w:r>
      <w:r>
        <w:rPr>
          <w:rFonts w:hint="eastAsia"/>
        </w:rPr>
        <w:t>48.9</w:t>
      </w:r>
      <w:r>
        <w:rPr>
          <w:rFonts w:hint="eastAsia"/>
        </w:rPr>
        <w:t>％と最も多く、「運輸・倉庫」</w:t>
      </w:r>
      <w:r>
        <w:rPr>
          <w:rFonts w:hint="eastAsia"/>
        </w:rPr>
        <w:t>43.4</w:t>
      </w:r>
      <w:r>
        <w:rPr>
          <w:rFonts w:hint="eastAsia"/>
        </w:rPr>
        <w:t>％、「製造」</w:t>
      </w:r>
      <w:r>
        <w:rPr>
          <w:rFonts w:hint="eastAsia"/>
        </w:rPr>
        <w:t>41.0</w:t>
      </w:r>
      <w:r>
        <w:rPr>
          <w:rFonts w:hint="eastAsia"/>
        </w:rPr>
        <w:t>％と続きます。パート・アルバイトを雇用割合が高い業種ほど給与体系が見直されているようです。</w:t>
      </w:r>
    </w:p>
    <w:p w:rsidR="00C76BC9" w:rsidRDefault="00C76BC9" w:rsidP="00C76BC9">
      <w:pPr>
        <w:ind w:firstLineChars="100" w:firstLine="210"/>
      </w:pPr>
      <w:r>
        <w:rPr>
          <w:rFonts w:hint="eastAsia"/>
        </w:rPr>
        <w:t>また、給与体系見直しの理由として、複数の企業が「人材確保」を挙げています。慢性的な人手不足のなか、同業他社に人材が流れないよう賃金を増額する企業が増えているのです。</w:t>
      </w:r>
    </w:p>
    <w:p w:rsidR="00C76BC9" w:rsidRPr="00A32EB2" w:rsidRDefault="00C76BC9" w:rsidP="00C76BC9"/>
    <w:p w:rsidR="00C76BC9" w:rsidRDefault="00C76BC9" w:rsidP="00C76BC9">
      <w:r>
        <w:rPr>
          <w:rFonts w:hint="eastAsia"/>
        </w:rPr>
        <w:t>◆給与体系見直しにベストなタイミングとは？</w:t>
      </w:r>
    </w:p>
    <w:p w:rsidR="00C76BC9" w:rsidRDefault="00C76BC9" w:rsidP="00C76BC9">
      <w:pPr>
        <w:ind w:firstLineChars="100" w:firstLine="210"/>
      </w:pPr>
      <w:r>
        <w:rPr>
          <w:rFonts w:hint="eastAsia"/>
        </w:rPr>
        <w:t>最低賃金を下回ると、最低賃金法により使用者は罰金刑に課せられますが、最低賃金の金額さえ支払えばよいかというと、そうでもありません。</w:t>
      </w:r>
    </w:p>
    <w:p w:rsidR="00C76BC9" w:rsidRDefault="00C76BC9" w:rsidP="00C76BC9">
      <w:pPr>
        <w:ind w:firstLineChars="100" w:firstLine="210"/>
      </w:pPr>
      <w:r>
        <w:rPr>
          <w:rFonts w:hint="eastAsia"/>
        </w:rPr>
        <w:t>すでに多くの企業が最低賃金に合わせて賃金を増額しており、賃金の相場は年々上昇しています。従来のままの給与体系では相対的に低賃金の企業となり、人材確保が難しくなるかもしれません。</w:t>
      </w:r>
    </w:p>
    <w:p w:rsidR="00C76BC9" w:rsidRPr="000619CA" w:rsidRDefault="00C76BC9" w:rsidP="00C76BC9">
      <w:pPr>
        <w:ind w:firstLineChars="100" w:firstLine="210"/>
      </w:pPr>
      <w:r>
        <w:rPr>
          <w:rFonts w:hint="eastAsia"/>
        </w:rPr>
        <w:t>給与体系見直しは、人件費増加につながるほか、従業員の合意形成も必要なことですから、資金的・時間的に余裕がある時機に行うことが肝心です。いまのうちから検討されてはいかがでしょうか。</w:t>
      </w:r>
    </w:p>
    <w:p w:rsidR="00C76BC9" w:rsidRDefault="00C76BC9" w:rsidP="00C76BC9">
      <w:pPr>
        <w:rPr>
          <w:rFonts w:ascii="ＭＳ ゴシック" w:eastAsia="ＭＳ ゴシック" w:hAnsi="ＭＳ ゴシック"/>
          <w:b/>
          <w:sz w:val="28"/>
          <w:szCs w:val="28"/>
        </w:rPr>
      </w:pPr>
    </w:p>
    <w:p w:rsidR="00FA401E" w:rsidRPr="006B28CF" w:rsidRDefault="00FA401E" w:rsidP="00C76BC9">
      <w:pPr>
        <w:rPr>
          <w:b/>
          <w:i/>
          <w:sz w:val="28"/>
          <w:szCs w:val="28"/>
          <w:u w:val="dotDotDash"/>
        </w:rPr>
      </w:pPr>
      <w:r>
        <w:rPr>
          <w:rFonts w:ascii="ＭＳ ゴシック" w:eastAsia="ＭＳ ゴシック" w:hAnsi="ＭＳ ゴシック" w:hint="eastAsia"/>
          <w:b/>
          <w:sz w:val="28"/>
          <w:szCs w:val="28"/>
        </w:rPr>
        <w:lastRenderedPageBreak/>
        <w:t>１２</w:t>
      </w:r>
      <w:r w:rsidRPr="006B28CF">
        <w:rPr>
          <w:rFonts w:ascii="ＭＳ ゴシック" w:eastAsia="ＭＳ ゴシック" w:hAnsi="ＭＳ ゴシック" w:hint="eastAsia"/>
          <w:b/>
          <w:sz w:val="28"/>
          <w:szCs w:val="28"/>
        </w:rPr>
        <w:t>月の税務と労務の手続［提出先・納付先］</w:t>
      </w:r>
    </w:p>
    <w:p w:rsidR="00FA401E" w:rsidRPr="00A07DCB" w:rsidRDefault="00FA401E" w:rsidP="00FA401E"/>
    <w:p w:rsidR="00FA401E" w:rsidRDefault="00FA401E" w:rsidP="00FA401E">
      <w:pPr>
        <w:rPr>
          <w:rFonts w:ascii="ＭＳ 明朝" w:hAnsi="ＭＳ 明朝"/>
          <w:szCs w:val="21"/>
        </w:rPr>
      </w:pPr>
      <w:r>
        <w:rPr>
          <w:rFonts w:hint="eastAsia"/>
          <w:szCs w:val="21"/>
          <w:bdr w:val="single" w:sz="4" w:space="0" w:color="auto" w:frame="1"/>
        </w:rPr>
        <w:t>10</w:t>
      </w:r>
      <w:r>
        <w:rPr>
          <w:rFonts w:ascii="ＭＳ 明朝" w:hAnsi="ＭＳ 明朝" w:hint="eastAsia"/>
          <w:szCs w:val="21"/>
          <w:bdr w:val="single" w:sz="4" w:space="0" w:color="auto" w:frame="1"/>
        </w:rPr>
        <w:t>日</w:t>
      </w:r>
    </w:p>
    <w:p w:rsidR="00FA401E" w:rsidRPr="0036052B" w:rsidRDefault="00FA401E" w:rsidP="00FA401E">
      <w:pPr>
        <w:numPr>
          <w:ilvl w:val="0"/>
          <w:numId w:val="16"/>
        </w:numPr>
        <w:rPr>
          <w:rFonts w:ascii="ＭＳ 明朝" w:hAnsi="ＭＳ 明朝"/>
          <w:szCs w:val="21"/>
        </w:rPr>
      </w:pPr>
      <w:r w:rsidRPr="00690979">
        <w:rPr>
          <w:rFonts w:ascii="ＭＳ 明朝" w:hAnsi="ＭＳ 明朝" w:hint="eastAsia"/>
          <w:szCs w:val="21"/>
        </w:rPr>
        <w:t>源泉徴収税額・住民税特別徴収税額の納付［郵便局または銀行］</w:t>
      </w:r>
    </w:p>
    <w:p w:rsidR="00FA401E" w:rsidRPr="00690979" w:rsidRDefault="00FA401E" w:rsidP="00FA401E">
      <w:pPr>
        <w:ind w:left="360"/>
        <w:rPr>
          <w:rFonts w:ascii="ＭＳ 明朝" w:hAnsi="ＭＳ 明朝"/>
          <w:szCs w:val="21"/>
        </w:rPr>
      </w:pPr>
      <w:r w:rsidRPr="00690979">
        <w:rPr>
          <w:rFonts w:ascii="ＭＳ 明朝" w:hAnsi="ＭＳ 明朝" w:hint="eastAsia"/>
          <w:szCs w:val="21"/>
        </w:rPr>
        <w:t>雇用保険被保険者資格取得届の提出＜前月以降に採用した労働者がいる場合＞</w:t>
      </w:r>
    </w:p>
    <w:p w:rsidR="00FA401E" w:rsidRDefault="00FA401E" w:rsidP="00FA401E">
      <w:pPr>
        <w:ind w:left="360"/>
        <w:rPr>
          <w:rFonts w:ascii="ＭＳ 明朝" w:hAnsi="ＭＳ 明朝"/>
          <w:szCs w:val="21"/>
        </w:rPr>
      </w:pPr>
      <w:r w:rsidRPr="00690979">
        <w:rPr>
          <w:rFonts w:ascii="ＭＳ 明朝" w:hAnsi="ＭＳ 明朝" w:hint="eastAsia"/>
          <w:szCs w:val="21"/>
        </w:rPr>
        <w:t>［公共職業安定所］</w:t>
      </w:r>
    </w:p>
    <w:p w:rsidR="00FA401E" w:rsidRPr="009F00B5" w:rsidRDefault="00FA401E" w:rsidP="00FA401E">
      <w:pPr>
        <w:numPr>
          <w:ilvl w:val="0"/>
          <w:numId w:val="16"/>
        </w:numPr>
        <w:rPr>
          <w:rFonts w:ascii="ＭＳ 明朝" w:hAnsi="ＭＳ 明朝"/>
          <w:szCs w:val="21"/>
        </w:rPr>
      </w:pPr>
      <w:r w:rsidRPr="00690979">
        <w:rPr>
          <w:rFonts w:ascii="ＭＳ 明朝" w:hAnsi="ＭＳ 明朝" w:hint="eastAsia"/>
          <w:szCs w:val="21"/>
        </w:rPr>
        <w:t>労働保険一括有期事業開始届の提出＜前月以降に一括有期事業を開始している場合＞</w:t>
      </w:r>
    </w:p>
    <w:p w:rsidR="00FA401E" w:rsidRDefault="00FA401E" w:rsidP="00FA401E">
      <w:pPr>
        <w:ind w:left="360"/>
        <w:rPr>
          <w:rFonts w:ascii="ＭＳ 明朝" w:hAnsi="ＭＳ 明朝"/>
          <w:szCs w:val="21"/>
        </w:rPr>
      </w:pPr>
      <w:r w:rsidRPr="00DF1403">
        <w:rPr>
          <w:rFonts w:ascii="ＭＳ 明朝" w:hAnsi="ＭＳ 明朝" w:hint="eastAsia"/>
          <w:szCs w:val="21"/>
        </w:rPr>
        <w:t>［労働基準監督署］</w:t>
      </w:r>
    </w:p>
    <w:p w:rsidR="00FA401E" w:rsidRPr="009F00B5" w:rsidRDefault="00FA401E" w:rsidP="00FA401E">
      <w:pPr>
        <w:numPr>
          <w:ilvl w:val="0"/>
          <w:numId w:val="16"/>
        </w:numPr>
        <w:rPr>
          <w:rFonts w:ascii="ＭＳ 明朝" w:hAnsi="ＭＳ 明朝"/>
          <w:szCs w:val="21"/>
        </w:rPr>
      </w:pPr>
      <w:r w:rsidRPr="00690979">
        <w:rPr>
          <w:rFonts w:ascii="ＭＳ 明朝" w:hAnsi="ＭＳ 明朝" w:hint="eastAsia"/>
          <w:szCs w:val="21"/>
        </w:rPr>
        <w:t>特例による住民税特別徴収税額の納付［郵便局または銀行］</w:t>
      </w:r>
    </w:p>
    <w:p w:rsidR="00FA401E" w:rsidRPr="00DF1403" w:rsidRDefault="00FA401E" w:rsidP="00FA401E">
      <w:pPr>
        <w:rPr>
          <w:rFonts w:ascii="ＭＳ 明朝" w:hAnsi="ＭＳ 明朝"/>
          <w:szCs w:val="21"/>
        </w:rPr>
      </w:pPr>
    </w:p>
    <w:p w:rsidR="00FA401E" w:rsidRPr="001B27B3" w:rsidRDefault="00FA401E" w:rsidP="00FA401E">
      <w:pPr>
        <w:rPr>
          <w:bdr w:val="single" w:sz="4" w:space="0" w:color="auto"/>
        </w:rPr>
      </w:pPr>
      <w:r>
        <w:rPr>
          <w:rFonts w:hint="eastAsia"/>
          <w:bdr w:val="single" w:sz="4" w:space="0" w:color="auto"/>
        </w:rPr>
        <w:t>31</w:t>
      </w:r>
      <w:r w:rsidRPr="001B27B3">
        <w:rPr>
          <w:rFonts w:hint="eastAsia"/>
          <w:bdr w:val="single" w:sz="4" w:space="0" w:color="auto"/>
        </w:rPr>
        <w:t>日</w:t>
      </w:r>
    </w:p>
    <w:p w:rsidR="00FA401E" w:rsidRDefault="00FA401E" w:rsidP="00FA401E">
      <w:pPr>
        <w:numPr>
          <w:ilvl w:val="0"/>
          <w:numId w:val="5"/>
        </w:numPr>
      </w:pPr>
      <w:r w:rsidRPr="00690979">
        <w:rPr>
          <w:rFonts w:hint="eastAsia"/>
        </w:rPr>
        <w:t>健保・厚年保険料の納付［郵便局または銀行］</w:t>
      </w:r>
    </w:p>
    <w:p w:rsidR="00FA401E" w:rsidRDefault="00FA401E" w:rsidP="00FA401E">
      <w:pPr>
        <w:numPr>
          <w:ilvl w:val="0"/>
          <w:numId w:val="5"/>
        </w:numPr>
      </w:pPr>
      <w:r w:rsidRPr="00690979">
        <w:rPr>
          <w:rFonts w:hint="eastAsia"/>
        </w:rPr>
        <w:t>日雇健保印紙保険料受払報告書の提出［年金事務所］</w:t>
      </w:r>
    </w:p>
    <w:p w:rsidR="00FA401E" w:rsidRDefault="00FA401E" w:rsidP="00FA401E">
      <w:pPr>
        <w:numPr>
          <w:ilvl w:val="0"/>
          <w:numId w:val="5"/>
        </w:numPr>
      </w:pPr>
      <w:r>
        <w:rPr>
          <w:rFonts w:hint="eastAsia"/>
        </w:rPr>
        <w:t>労働保険印紙保険料納付・納付計器使用状況報告書の提出［公共職業安定所］</w:t>
      </w:r>
    </w:p>
    <w:p w:rsidR="00FA401E" w:rsidRDefault="00FA401E" w:rsidP="00FA401E">
      <w:pPr>
        <w:numPr>
          <w:ilvl w:val="0"/>
          <w:numId w:val="5"/>
        </w:numPr>
      </w:pPr>
      <w:r>
        <w:rPr>
          <w:rFonts w:hint="eastAsia"/>
        </w:rPr>
        <w:t>外国人雇用状況の届出（雇用保険の被保険者でない場合）＜雇入れ・離職の翌月末日＞［公共職業安定所］</w:t>
      </w:r>
    </w:p>
    <w:p w:rsidR="00FA401E" w:rsidRPr="00690979" w:rsidRDefault="00FA401E" w:rsidP="00FA401E"/>
    <w:p w:rsidR="00FA401E" w:rsidRDefault="00FA401E" w:rsidP="00FA401E">
      <w:pPr>
        <w:rPr>
          <w:bdr w:val="single" w:sz="4" w:space="0" w:color="auto"/>
        </w:rPr>
      </w:pPr>
      <w:r w:rsidRPr="00690979">
        <w:rPr>
          <w:rFonts w:hint="eastAsia"/>
          <w:bdr w:val="single" w:sz="4" w:space="0" w:color="auto"/>
        </w:rPr>
        <w:t>本年最後の給料の支払を受ける日の前日まで</w:t>
      </w:r>
    </w:p>
    <w:p w:rsidR="00FA401E" w:rsidRDefault="00FA401E" w:rsidP="00FA401E">
      <w:pPr>
        <w:numPr>
          <w:ilvl w:val="0"/>
          <w:numId w:val="5"/>
        </w:numPr>
      </w:pPr>
      <w:r w:rsidRPr="00690979">
        <w:rPr>
          <w:rFonts w:hint="eastAsia"/>
        </w:rPr>
        <w:t>年末調整による源泉徴収所得税の不足額徴収繰延承認申請書の提出</w:t>
      </w:r>
    </w:p>
    <w:p w:rsidR="00FA401E" w:rsidRDefault="00FA401E" w:rsidP="00FA401E">
      <w:pPr>
        <w:ind w:left="360"/>
      </w:pPr>
      <w:r w:rsidRPr="00690979">
        <w:rPr>
          <w:rFonts w:hint="eastAsia"/>
        </w:rPr>
        <w:t>［給与の支払者（所轄税務署）］</w:t>
      </w:r>
    </w:p>
    <w:p w:rsidR="00FA401E" w:rsidRDefault="00FA401E" w:rsidP="00FA401E">
      <w:pPr>
        <w:numPr>
          <w:ilvl w:val="0"/>
          <w:numId w:val="5"/>
        </w:numPr>
      </w:pPr>
      <w:r w:rsidRPr="00690979">
        <w:rPr>
          <w:rFonts w:hint="eastAsia"/>
        </w:rPr>
        <w:t>給与所得者の保険料控除申告書兼給与所得者の配偶者特別控除申告書の提出</w:t>
      </w:r>
    </w:p>
    <w:p w:rsidR="00FA401E" w:rsidRDefault="00FA401E" w:rsidP="00FA401E">
      <w:pPr>
        <w:ind w:left="360"/>
      </w:pPr>
      <w:r w:rsidRPr="00690979">
        <w:rPr>
          <w:rFonts w:hint="eastAsia"/>
        </w:rPr>
        <w:t>［給与の支払者（所轄税務署）］</w:t>
      </w:r>
    </w:p>
    <w:p w:rsidR="006B061F" w:rsidRDefault="006B061F" w:rsidP="00670A84"/>
    <w:p w:rsidR="006E293A" w:rsidRPr="00FA401E" w:rsidRDefault="006E293A" w:rsidP="00670A84">
      <w:r>
        <w:rPr>
          <w:rFonts w:hint="eastAsia"/>
        </w:rPr>
        <w:t>※提出・納付期限が、土曜・日曜・祭日と重なる場合は、翌日になります。</w:t>
      </w:r>
    </w:p>
    <w:sectPr w:rsidR="006E293A" w:rsidRPr="00FA401E"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602D9">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56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0E93"/>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3D5"/>
    <w:rsid w:val="0065292D"/>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2D9"/>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E2BA8-0CB4-4A99-B351-4C4D9F42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C471498B</Template>
  <TotalTime>2</TotalTime>
  <Pages>12</Pages>
  <Words>9091</Words>
  <Characters>564</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2016-11-14T02:00:00Z</cp:lastPrinted>
  <dcterms:created xsi:type="dcterms:W3CDTF">2016-12-22T00:24:00Z</dcterms:created>
  <dcterms:modified xsi:type="dcterms:W3CDTF">2016-12-22T00:38:00Z</dcterms:modified>
</cp:coreProperties>
</file>